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ECC89" w14:textId="77777777" w:rsidR="00066553" w:rsidRPr="003460BC" w:rsidRDefault="00066553" w:rsidP="004C3E7E">
      <w:pPr>
        <w:autoSpaceDE w:val="0"/>
        <w:autoSpaceDN w:val="0"/>
        <w:adjustRightInd w:val="0"/>
        <w:spacing w:after="240" w:line="216" w:lineRule="auto"/>
        <w:jc w:val="center"/>
        <w:rPr>
          <w:rFonts w:ascii="Century Gothic" w:hAnsi="Century Gothic" w:cs="Calibri"/>
          <w:b/>
          <w:bCs/>
          <w:color w:val="000000"/>
          <w:sz w:val="32"/>
          <w:szCs w:val="32"/>
        </w:rPr>
      </w:pPr>
      <w:bookmarkStart w:id="0" w:name="_GoBack"/>
      <w:bookmarkEnd w:id="0"/>
    </w:p>
    <w:p w14:paraId="2AA999A2" w14:textId="77777777" w:rsidR="00643384" w:rsidRPr="003460BC" w:rsidRDefault="00643384" w:rsidP="004C3E7E">
      <w:pPr>
        <w:autoSpaceDE w:val="0"/>
        <w:autoSpaceDN w:val="0"/>
        <w:adjustRightInd w:val="0"/>
        <w:spacing w:after="240" w:line="216" w:lineRule="auto"/>
        <w:jc w:val="center"/>
        <w:rPr>
          <w:rFonts w:ascii="Century Gothic" w:hAnsi="Century Gothic" w:cs="Calibri"/>
          <w:b/>
          <w:bCs/>
          <w:color w:val="000000"/>
          <w:sz w:val="32"/>
          <w:szCs w:val="32"/>
        </w:rPr>
      </w:pPr>
      <w:r w:rsidRPr="003460BC">
        <w:rPr>
          <w:rFonts w:ascii="Century Gothic" w:hAnsi="Century Gothic" w:cs="Calibri"/>
          <w:b/>
          <w:bCs/>
          <w:color w:val="000000"/>
          <w:sz w:val="32"/>
          <w:szCs w:val="32"/>
        </w:rPr>
        <w:t>Vereinbarung</w:t>
      </w:r>
    </w:p>
    <w:p w14:paraId="4777AB0D" w14:textId="77777777" w:rsidR="00643384" w:rsidRPr="003460BC" w:rsidRDefault="00643384" w:rsidP="004C3E7E">
      <w:pPr>
        <w:autoSpaceDE w:val="0"/>
        <w:autoSpaceDN w:val="0"/>
        <w:adjustRightInd w:val="0"/>
        <w:spacing w:after="240" w:line="216" w:lineRule="auto"/>
        <w:jc w:val="center"/>
        <w:rPr>
          <w:rFonts w:ascii="Century Gothic" w:hAnsi="Century Gothic" w:cs="Calibri"/>
          <w:b/>
          <w:bCs/>
          <w:color w:val="000000"/>
          <w:sz w:val="32"/>
          <w:szCs w:val="32"/>
        </w:rPr>
      </w:pPr>
      <w:r w:rsidRPr="003460BC">
        <w:rPr>
          <w:rFonts w:ascii="Century Gothic" w:hAnsi="Century Gothic" w:cs="Calibri"/>
          <w:b/>
          <w:bCs/>
          <w:color w:val="000000"/>
          <w:sz w:val="32"/>
          <w:szCs w:val="32"/>
        </w:rPr>
        <w:t>über die Verarbeitung personenbezogener Daten im Auftrag</w:t>
      </w:r>
    </w:p>
    <w:p w14:paraId="54E9EB56" w14:textId="77777777" w:rsidR="00643384" w:rsidRPr="003460BC" w:rsidRDefault="00643384" w:rsidP="004C3E7E">
      <w:pPr>
        <w:autoSpaceDE w:val="0"/>
        <w:autoSpaceDN w:val="0"/>
        <w:adjustRightInd w:val="0"/>
        <w:spacing w:after="240" w:line="216" w:lineRule="auto"/>
        <w:jc w:val="center"/>
        <w:rPr>
          <w:rFonts w:ascii="Century Gothic" w:hAnsi="Century Gothic" w:cs="Calibri"/>
          <w:b/>
          <w:bCs/>
          <w:color w:val="000000"/>
          <w:sz w:val="32"/>
          <w:szCs w:val="32"/>
        </w:rPr>
      </w:pPr>
      <w:r w:rsidRPr="003460BC">
        <w:rPr>
          <w:rFonts w:ascii="Century Gothic" w:hAnsi="Century Gothic" w:cs="Calibri"/>
          <w:b/>
          <w:bCs/>
          <w:color w:val="000000"/>
          <w:sz w:val="32"/>
          <w:szCs w:val="32"/>
        </w:rPr>
        <w:t xml:space="preserve">gem. </w:t>
      </w:r>
      <w:r w:rsidR="00475AEB" w:rsidRPr="003460BC">
        <w:rPr>
          <w:rFonts w:ascii="Century Gothic" w:hAnsi="Century Gothic" w:cs="Calibri"/>
          <w:b/>
          <w:bCs/>
          <w:color w:val="000000"/>
          <w:sz w:val="32"/>
          <w:szCs w:val="32"/>
        </w:rPr>
        <w:t>§11</w:t>
      </w:r>
      <w:r w:rsidR="00320CBC" w:rsidRPr="003460BC">
        <w:rPr>
          <w:rFonts w:ascii="Century Gothic" w:hAnsi="Century Gothic" w:cs="Calibri"/>
          <w:b/>
          <w:bCs/>
          <w:color w:val="000000"/>
          <w:sz w:val="32"/>
          <w:szCs w:val="32"/>
        </w:rPr>
        <w:t xml:space="preserve"> </w:t>
      </w:r>
      <w:r w:rsidRPr="003460BC">
        <w:rPr>
          <w:rFonts w:ascii="Century Gothic" w:hAnsi="Century Gothic" w:cs="Calibri"/>
          <w:b/>
          <w:bCs/>
          <w:color w:val="000000"/>
          <w:sz w:val="32"/>
          <w:szCs w:val="32"/>
        </w:rPr>
        <w:t>Bundesdatenschutzgesetz</w:t>
      </w:r>
    </w:p>
    <w:p w14:paraId="2CF62560" w14:textId="77777777" w:rsidR="00643384" w:rsidRPr="003460BC" w:rsidRDefault="00643384" w:rsidP="004C3E7E">
      <w:pPr>
        <w:autoSpaceDE w:val="0"/>
        <w:autoSpaceDN w:val="0"/>
        <w:adjustRightInd w:val="0"/>
        <w:spacing w:after="240" w:line="216" w:lineRule="auto"/>
        <w:jc w:val="center"/>
        <w:rPr>
          <w:rFonts w:ascii="Century Gothic" w:hAnsi="Century Gothic" w:cs="Calibri"/>
          <w:color w:val="000000"/>
          <w:sz w:val="20"/>
          <w:szCs w:val="20"/>
        </w:rPr>
      </w:pPr>
      <w:r w:rsidRPr="003460BC">
        <w:rPr>
          <w:rFonts w:ascii="Century Gothic" w:hAnsi="Century Gothic" w:cs="Calibri"/>
          <w:color w:val="000000"/>
          <w:sz w:val="20"/>
          <w:szCs w:val="20"/>
        </w:rPr>
        <w:t>zwischen</w:t>
      </w:r>
      <w:r w:rsidR="00CB3CC9" w:rsidRPr="003460BC">
        <w:rPr>
          <w:rFonts w:ascii="Century Gothic" w:hAnsi="Century Gothic" w:cs="Calibri"/>
          <w:color w:val="000000"/>
          <w:sz w:val="20"/>
          <w:szCs w:val="20"/>
        </w:rPr>
        <w:t xml:space="preserve"> der</w:t>
      </w:r>
    </w:p>
    <w:p w14:paraId="7A049343" w14:textId="77777777" w:rsidR="00955605" w:rsidRPr="003460BC" w:rsidRDefault="00564DB1" w:rsidP="00955605">
      <w:pPr>
        <w:autoSpaceDE w:val="0"/>
        <w:autoSpaceDN w:val="0"/>
        <w:adjustRightInd w:val="0"/>
        <w:spacing w:after="240" w:line="216" w:lineRule="auto"/>
        <w:jc w:val="center"/>
        <w:rPr>
          <w:rFonts w:ascii="Century Gothic" w:hAnsi="Century Gothic" w:cs="Calibri"/>
          <w:b/>
          <w:bCs/>
          <w:color w:val="000000"/>
          <w:sz w:val="32"/>
          <w:szCs w:val="32"/>
        </w:rPr>
      </w:pPr>
      <w:r w:rsidRPr="003460BC">
        <w:rPr>
          <w:rFonts w:ascii="Century Gothic" w:hAnsi="Century Gothic" w:cs="Calibri"/>
          <w:b/>
          <w:bCs/>
          <w:color w:val="000000"/>
          <w:sz w:val="32"/>
          <w:szCs w:val="32"/>
        </w:rPr>
        <w:t>Firma</w:t>
      </w:r>
    </w:p>
    <w:p w14:paraId="1C9264CF" w14:textId="77777777" w:rsidR="00955605" w:rsidRPr="003460BC" w:rsidRDefault="00564DB1" w:rsidP="00955605">
      <w:pPr>
        <w:autoSpaceDE w:val="0"/>
        <w:autoSpaceDN w:val="0"/>
        <w:adjustRightInd w:val="0"/>
        <w:spacing w:after="240" w:line="216" w:lineRule="auto"/>
        <w:jc w:val="center"/>
        <w:rPr>
          <w:rFonts w:ascii="Century Gothic" w:hAnsi="Century Gothic" w:cs="Calibri"/>
          <w:b/>
          <w:bCs/>
          <w:color w:val="000000"/>
          <w:sz w:val="32"/>
          <w:szCs w:val="32"/>
        </w:rPr>
      </w:pPr>
      <w:r w:rsidRPr="003460BC">
        <w:rPr>
          <w:rFonts w:ascii="Century Gothic" w:hAnsi="Century Gothic" w:cs="Calibri"/>
          <w:b/>
          <w:bCs/>
          <w:color w:val="000000"/>
          <w:sz w:val="32"/>
          <w:szCs w:val="32"/>
        </w:rPr>
        <w:t>Straße</w:t>
      </w:r>
    </w:p>
    <w:p w14:paraId="3732093B" w14:textId="77777777" w:rsidR="00564DB1" w:rsidRPr="003460BC" w:rsidRDefault="00564DB1" w:rsidP="00955605">
      <w:pPr>
        <w:autoSpaceDE w:val="0"/>
        <w:autoSpaceDN w:val="0"/>
        <w:adjustRightInd w:val="0"/>
        <w:spacing w:after="240" w:line="216" w:lineRule="auto"/>
        <w:jc w:val="center"/>
        <w:rPr>
          <w:rFonts w:ascii="Century Gothic" w:hAnsi="Century Gothic" w:cs="Calibri"/>
          <w:b/>
          <w:bCs/>
          <w:color w:val="000000"/>
          <w:sz w:val="32"/>
          <w:szCs w:val="32"/>
        </w:rPr>
      </w:pPr>
      <w:r w:rsidRPr="003460BC">
        <w:rPr>
          <w:rFonts w:ascii="Century Gothic" w:hAnsi="Century Gothic" w:cs="Calibri"/>
          <w:b/>
          <w:bCs/>
          <w:color w:val="000000"/>
          <w:sz w:val="32"/>
          <w:szCs w:val="32"/>
        </w:rPr>
        <w:t>PLZ, Ort</w:t>
      </w:r>
    </w:p>
    <w:p w14:paraId="1598E079" w14:textId="77777777" w:rsidR="00643384" w:rsidRPr="003460BC" w:rsidRDefault="00643384" w:rsidP="00955605">
      <w:pPr>
        <w:autoSpaceDE w:val="0"/>
        <w:autoSpaceDN w:val="0"/>
        <w:adjustRightInd w:val="0"/>
        <w:spacing w:after="240" w:line="216" w:lineRule="auto"/>
        <w:jc w:val="center"/>
        <w:rPr>
          <w:rFonts w:ascii="Century Gothic" w:hAnsi="Century Gothic" w:cs="Calibri"/>
          <w:color w:val="000000"/>
          <w:sz w:val="20"/>
          <w:szCs w:val="20"/>
        </w:rPr>
      </w:pPr>
      <w:r w:rsidRPr="003460BC">
        <w:rPr>
          <w:rFonts w:ascii="Century Gothic" w:hAnsi="Century Gothic" w:cs="Calibri"/>
          <w:color w:val="000000"/>
          <w:sz w:val="20"/>
          <w:szCs w:val="20"/>
        </w:rPr>
        <w:t xml:space="preserve">- nachstehend </w:t>
      </w:r>
      <w:r w:rsidRPr="003460BC">
        <w:rPr>
          <w:rFonts w:ascii="Century Gothic" w:hAnsi="Century Gothic" w:cs="Calibri"/>
          <w:b/>
          <w:bCs/>
          <w:color w:val="000000"/>
          <w:sz w:val="20"/>
          <w:szCs w:val="20"/>
        </w:rPr>
        <w:t xml:space="preserve">Auftraggeber </w:t>
      </w:r>
      <w:r w:rsidRPr="003460BC">
        <w:rPr>
          <w:rFonts w:ascii="Century Gothic" w:hAnsi="Century Gothic" w:cs="Calibri"/>
          <w:color w:val="000000"/>
          <w:sz w:val="20"/>
          <w:szCs w:val="20"/>
        </w:rPr>
        <w:t>genannt -</w:t>
      </w:r>
    </w:p>
    <w:p w14:paraId="24E832BD" w14:textId="77777777" w:rsidR="00643384" w:rsidRPr="003460BC" w:rsidRDefault="00475AEB" w:rsidP="004C3E7E">
      <w:pPr>
        <w:autoSpaceDE w:val="0"/>
        <w:autoSpaceDN w:val="0"/>
        <w:adjustRightInd w:val="0"/>
        <w:spacing w:after="240" w:line="216" w:lineRule="auto"/>
        <w:jc w:val="center"/>
        <w:rPr>
          <w:rFonts w:ascii="Century Gothic" w:hAnsi="Century Gothic" w:cs="Calibri"/>
          <w:color w:val="000000"/>
          <w:sz w:val="20"/>
          <w:szCs w:val="20"/>
        </w:rPr>
      </w:pPr>
      <w:r w:rsidRPr="003460BC">
        <w:rPr>
          <w:rFonts w:ascii="Century Gothic" w:hAnsi="Century Gothic" w:cs="Calibri"/>
          <w:color w:val="000000"/>
          <w:sz w:val="20"/>
          <w:szCs w:val="20"/>
        </w:rPr>
        <w:t>u</w:t>
      </w:r>
      <w:r w:rsidR="00643384" w:rsidRPr="003460BC">
        <w:rPr>
          <w:rFonts w:ascii="Century Gothic" w:hAnsi="Century Gothic" w:cs="Calibri"/>
          <w:color w:val="000000"/>
          <w:sz w:val="20"/>
          <w:szCs w:val="20"/>
        </w:rPr>
        <w:t>nd</w:t>
      </w:r>
      <w:r w:rsidRPr="003460BC">
        <w:rPr>
          <w:rFonts w:ascii="Century Gothic" w:hAnsi="Century Gothic" w:cs="Calibri"/>
          <w:color w:val="000000"/>
          <w:sz w:val="20"/>
          <w:szCs w:val="20"/>
        </w:rPr>
        <w:t xml:space="preserve"> dem Auftragnehmer</w:t>
      </w:r>
    </w:p>
    <w:p w14:paraId="7AEF39A6" w14:textId="77777777" w:rsidR="00955605" w:rsidRPr="003460BC" w:rsidRDefault="00564DB1" w:rsidP="00955605">
      <w:pPr>
        <w:autoSpaceDE w:val="0"/>
        <w:autoSpaceDN w:val="0"/>
        <w:adjustRightInd w:val="0"/>
        <w:spacing w:after="240" w:line="216" w:lineRule="auto"/>
        <w:jc w:val="center"/>
        <w:rPr>
          <w:rFonts w:ascii="Century Gothic" w:hAnsi="Century Gothic" w:cs="Calibri"/>
          <w:b/>
          <w:bCs/>
          <w:color w:val="000000"/>
          <w:sz w:val="32"/>
          <w:szCs w:val="32"/>
        </w:rPr>
      </w:pPr>
      <w:r w:rsidRPr="003460BC">
        <w:rPr>
          <w:rFonts w:ascii="Century Gothic" w:hAnsi="Century Gothic" w:cs="Calibri"/>
          <w:b/>
          <w:bCs/>
          <w:color w:val="000000"/>
          <w:sz w:val="32"/>
          <w:szCs w:val="32"/>
        </w:rPr>
        <w:t>ThinkSimple</w:t>
      </w:r>
    </w:p>
    <w:p w14:paraId="46838FF6" w14:textId="77777777" w:rsidR="00564DB1" w:rsidRPr="003460BC" w:rsidRDefault="00564DB1" w:rsidP="00955605">
      <w:pPr>
        <w:autoSpaceDE w:val="0"/>
        <w:autoSpaceDN w:val="0"/>
        <w:adjustRightInd w:val="0"/>
        <w:spacing w:after="240" w:line="216" w:lineRule="auto"/>
        <w:jc w:val="center"/>
        <w:rPr>
          <w:rFonts w:ascii="Century Gothic" w:hAnsi="Century Gothic" w:cs="Calibri"/>
          <w:b/>
          <w:bCs/>
          <w:color w:val="000000"/>
          <w:sz w:val="32"/>
          <w:szCs w:val="32"/>
        </w:rPr>
      </w:pPr>
      <w:r w:rsidRPr="003460BC">
        <w:rPr>
          <w:rFonts w:ascii="Century Gothic" w:hAnsi="Century Gothic" w:cs="Calibri"/>
          <w:b/>
          <w:bCs/>
          <w:color w:val="000000"/>
          <w:sz w:val="32"/>
          <w:szCs w:val="32"/>
        </w:rPr>
        <w:t>Stefan-Georg-Ring 29</w:t>
      </w:r>
    </w:p>
    <w:p w14:paraId="4036B78B" w14:textId="77777777" w:rsidR="00955605" w:rsidRPr="003460BC" w:rsidRDefault="00564DB1" w:rsidP="00955605">
      <w:pPr>
        <w:autoSpaceDE w:val="0"/>
        <w:autoSpaceDN w:val="0"/>
        <w:adjustRightInd w:val="0"/>
        <w:spacing w:after="240" w:line="216" w:lineRule="auto"/>
        <w:jc w:val="center"/>
        <w:rPr>
          <w:rFonts w:ascii="Century Gothic" w:hAnsi="Century Gothic" w:cs="Calibri"/>
          <w:b/>
          <w:bCs/>
          <w:color w:val="000000"/>
          <w:sz w:val="32"/>
          <w:szCs w:val="32"/>
        </w:rPr>
      </w:pPr>
      <w:r w:rsidRPr="003460BC">
        <w:rPr>
          <w:rFonts w:ascii="Century Gothic" w:hAnsi="Century Gothic" w:cs="Calibri"/>
          <w:b/>
          <w:bCs/>
          <w:color w:val="000000"/>
          <w:sz w:val="32"/>
          <w:szCs w:val="32"/>
        </w:rPr>
        <w:t>D-81929 München</w:t>
      </w:r>
    </w:p>
    <w:p w14:paraId="0E2C2DE9" w14:textId="77777777" w:rsidR="00643384" w:rsidRPr="003460BC" w:rsidRDefault="00475AEB" w:rsidP="00955605">
      <w:pPr>
        <w:autoSpaceDE w:val="0"/>
        <w:autoSpaceDN w:val="0"/>
        <w:adjustRightInd w:val="0"/>
        <w:spacing w:after="240" w:line="216" w:lineRule="auto"/>
        <w:jc w:val="center"/>
        <w:rPr>
          <w:rFonts w:ascii="Century Gothic" w:hAnsi="Century Gothic" w:cs="Calibri"/>
          <w:b/>
          <w:bCs/>
          <w:color w:val="000000"/>
          <w:sz w:val="32"/>
          <w:szCs w:val="32"/>
        </w:rPr>
      </w:pPr>
      <w:r w:rsidRPr="003460BC">
        <w:rPr>
          <w:rFonts w:ascii="Century Gothic" w:hAnsi="Century Gothic" w:cs="Calibri"/>
          <w:b/>
          <w:bCs/>
          <w:color w:val="000000"/>
          <w:sz w:val="32"/>
          <w:szCs w:val="32"/>
        </w:rPr>
        <w:br/>
      </w:r>
      <w:r w:rsidR="00643384" w:rsidRPr="003460BC">
        <w:rPr>
          <w:rFonts w:ascii="Century Gothic" w:hAnsi="Century Gothic" w:cs="Calibri"/>
          <w:color w:val="000000"/>
          <w:sz w:val="20"/>
          <w:szCs w:val="20"/>
        </w:rPr>
        <w:t xml:space="preserve">- nachstehend </w:t>
      </w:r>
      <w:r w:rsidR="00CF2CF9" w:rsidRPr="003460BC">
        <w:rPr>
          <w:rFonts w:ascii="Century Gothic" w:hAnsi="Century Gothic" w:cs="Calibri"/>
          <w:b/>
          <w:bCs/>
          <w:color w:val="000000"/>
          <w:sz w:val="20"/>
          <w:szCs w:val="20"/>
        </w:rPr>
        <w:t>Auftragnehmer</w:t>
      </w:r>
      <w:r w:rsidR="00643384" w:rsidRPr="003460BC">
        <w:rPr>
          <w:rFonts w:ascii="Century Gothic" w:hAnsi="Century Gothic" w:cs="Calibri"/>
          <w:b/>
          <w:bCs/>
          <w:color w:val="000000"/>
          <w:sz w:val="20"/>
          <w:szCs w:val="20"/>
        </w:rPr>
        <w:t xml:space="preserve"> </w:t>
      </w:r>
      <w:r w:rsidR="00643384" w:rsidRPr="003460BC">
        <w:rPr>
          <w:rFonts w:ascii="Century Gothic" w:hAnsi="Century Gothic" w:cs="Calibri"/>
          <w:color w:val="000000"/>
          <w:sz w:val="20"/>
          <w:szCs w:val="20"/>
        </w:rPr>
        <w:t>genannt –</w:t>
      </w:r>
    </w:p>
    <w:p w14:paraId="4FE9F206" w14:textId="77777777" w:rsidR="00643384" w:rsidRPr="003460BC" w:rsidRDefault="00643384" w:rsidP="004C3E7E">
      <w:pPr>
        <w:autoSpaceDE w:val="0"/>
        <w:autoSpaceDN w:val="0"/>
        <w:adjustRightInd w:val="0"/>
        <w:spacing w:after="240" w:line="216" w:lineRule="auto"/>
        <w:jc w:val="center"/>
        <w:rPr>
          <w:rFonts w:ascii="Century Gothic" w:hAnsi="Century Gothic" w:cs="Calibri"/>
          <w:color w:val="000000"/>
          <w:sz w:val="20"/>
          <w:szCs w:val="20"/>
        </w:rPr>
      </w:pPr>
      <w:r w:rsidRPr="003460BC">
        <w:rPr>
          <w:rFonts w:ascii="Century Gothic" w:hAnsi="Century Gothic" w:cs="Calibri"/>
          <w:color w:val="000000"/>
          <w:sz w:val="20"/>
          <w:szCs w:val="20"/>
        </w:rPr>
        <w:t>- nachstehend gemeinsam auch Parteien genannt -</w:t>
      </w:r>
    </w:p>
    <w:p w14:paraId="5CF6BABA" w14:textId="77777777" w:rsidR="00643384" w:rsidRPr="003460BC" w:rsidRDefault="00643384" w:rsidP="004C3E7E">
      <w:pPr>
        <w:autoSpaceDE w:val="0"/>
        <w:autoSpaceDN w:val="0"/>
        <w:adjustRightInd w:val="0"/>
        <w:spacing w:after="240" w:line="216" w:lineRule="auto"/>
        <w:rPr>
          <w:rFonts w:ascii="Century Gothic" w:hAnsi="Century Gothic" w:cs="Calibri"/>
          <w:color w:val="818181"/>
          <w:sz w:val="20"/>
          <w:szCs w:val="20"/>
        </w:rPr>
      </w:pPr>
    </w:p>
    <w:p w14:paraId="006656A7" w14:textId="77777777" w:rsidR="00643384" w:rsidRPr="003460BC" w:rsidRDefault="00247835" w:rsidP="004C3E7E">
      <w:pPr>
        <w:autoSpaceDE w:val="0"/>
        <w:autoSpaceDN w:val="0"/>
        <w:adjustRightInd w:val="0"/>
        <w:spacing w:after="240" w:line="216" w:lineRule="auto"/>
        <w:rPr>
          <w:rFonts w:ascii="Century Gothic" w:hAnsi="Century Gothic" w:cs="Calibri"/>
          <w:b/>
          <w:bCs/>
          <w:color w:val="000000"/>
        </w:rPr>
      </w:pPr>
      <w:r w:rsidRPr="003460BC">
        <w:rPr>
          <w:rFonts w:ascii="Century Gothic" w:hAnsi="Century Gothic" w:cs="Calibri"/>
          <w:b/>
          <w:bCs/>
          <w:color w:val="000000"/>
        </w:rPr>
        <w:br w:type="column"/>
      </w:r>
      <w:r w:rsidR="00643384" w:rsidRPr="003460BC">
        <w:rPr>
          <w:rFonts w:ascii="Century Gothic" w:hAnsi="Century Gothic" w:cs="Calibri"/>
          <w:b/>
          <w:bCs/>
          <w:color w:val="000000"/>
        </w:rPr>
        <w:lastRenderedPageBreak/>
        <w:t>Gliederung Seite</w:t>
      </w:r>
    </w:p>
    <w:p w14:paraId="7116F96A" w14:textId="77777777" w:rsidR="00247835" w:rsidRPr="003460BC" w:rsidRDefault="00247835">
      <w:pPr>
        <w:pStyle w:val="Inhaltsverzeichnisberschrift"/>
        <w:rPr>
          <w:rFonts w:ascii="Century Gothic" w:hAnsi="Century Gothic"/>
        </w:rPr>
      </w:pPr>
      <w:r w:rsidRPr="003460BC">
        <w:rPr>
          <w:rFonts w:ascii="Century Gothic" w:hAnsi="Century Gothic"/>
        </w:rPr>
        <w:t>Inhalt</w:t>
      </w:r>
    </w:p>
    <w:p w14:paraId="196B52EB" w14:textId="77777777" w:rsidR="000043D7" w:rsidRPr="003460BC" w:rsidRDefault="00247835">
      <w:pPr>
        <w:pStyle w:val="Verzeichnis1"/>
        <w:rPr>
          <w:rFonts w:ascii="Century Gothic" w:eastAsia="Times New Roman" w:hAnsi="Century Gothic"/>
          <w:noProof/>
          <w:lang w:eastAsia="de-DE"/>
        </w:rPr>
      </w:pPr>
      <w:r w:rsidRPr="003460BC">
        <w:rPr>
          <w:rFonts w:ascii="Century Gothic" w:hAnsi="Century Gothic"/>
        </w:rPr>
        <w:fldChar w:fldCharType="begin"/>
      </w:r>
      <w:r w:rsidRPr="003460BC">
        <w:rPr>
          <w:rFonts w:ascii="Century Gothic" w:hAnsi="Century Gothic"/>
        </w:rPr>
        <w:instrText xml:space="preserve"> TOC \o "1-3" \h \z \u </w:instrText>
      </w:r>
      <w:r w:rsidRPr="003460BC">
        <w:rPr>
          <w:rFonts w:ascii="Century Gothic" w:hAnsi="Century Gothic"/>
        </w:rPr>
        <w:fldChar w:fldCharType="separate"/>
      </w:r>
      <w:hyperlink w:anchor="_Toc356757063" w:history="1">
        <w:r w:rsidR="000043D7" w:rsidRPr="003460BC">
          <w:rPr>
            <w:rStyle w:val="Link"/>
            <w:rFonts w:ascii="Century Gothic" w:hAnsi="Century Gothic"/>
            <w:noProof/>
          </w:rPr>
          <w:t>§ 1 Dauer und Gegenstand der Vereinbarung</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_Toc356757063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3</w:t>
        </w:r>
        <w:r w:rsidR="000043D7" w:rsidRPr="003460BC">
          <w:rPr>
            <w:rFonts w:ascii="Century Gothic" w:hAnsi="Century Gothic"/>
            <w:noProof/>
            <w:webHidden/>
          </w:rPr>
          <w:fldChar w:fldCharType="end"/>
        </w:r>
      </w:hyperlink>
    </w:p>
    <w:p w14:paraId="4558C987" w14:textId="77777777" w:rsidR="000043D7" w:rsidRPr="003460BC" w:rsidRDefault="00DB5294">
      <w:pPr>
        <w:pStyle w:val="Verzeichnis1"/>
        <w:rPr>
          <w:rFonts w:ascii="Century Gothic" w:eastAsia="Times New Roman" w:hAnsi="Century Gothic"/>
          <w:noProof/>
          <w:lang w:eastAsia="de-DE"/>
        </w:rPr>
      </w:pPr>
      <w:hyperlink w:anchor="_Toc356757064" w:history="1">
        <w:r w:rsidR="000043D7" w:rsidRPr="003460BC">
          <w:rPr>
            <w:rStyle w:val="Link"/>
            <w:rFonts w:ascii="Century Gothic" w:hAnsi="Century Gothic"/>
            <w:noProof/>
          </w:rPr>
          <w:t>§ 2 Konkretisierung des Auftragsinhalts</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_Toc356757064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3</w:t>
        </w:r>
        <w:r w:rsidR="000043D7" w:rsidRPr="003460BC">
          <w:rPr>
            <w:rFonts w:ascii="Century Gothic" w:hAnsi="Century Gothic"/>
            <w:noProof/>
            <w:webHidden/>
          </w:rPr>
          <w:fldChar w:fldCharType="end"/>
        </w:r>
      </w:hyperlink>
    </w:p>
    <w:p w14:paraId="7A3816CF" w14:textId="77777777" w:rsidR="000043D7" w:rsidRPr="003460BC" w:rsidRDefault="00DB5294">
      <w:pPr>
        <w:pStyle w:val="Verzeichnis1"/>
        <w:rPr>
          <w:rFonts w:ascii="Century Gothic" w:eastAsia="Times New Roman" w:hAnsi="Century Gothic"/>
          <w:noProof/>
          <w:lang w:eastAsia="de-DE"/>
        </w:rPr>
      </w:pPr>
      <w:hyperlink w:anchor="_Toc356757065" w:history="1">
        <w:r w:rsidR="000043D7" w:rsidRPr="003460BC">
          <w:rPr>
            <w:rStyle w:val="Link"/>
            <w:rFonts w:ascii="Century Gothic" w:hAnsi="Century Gothic"/>
            <w:noProof/>
          </w:rPr>
          <w:t>§ 3 Technische und organisatorische Sicherheitsmaßnahmen</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_Toc356757065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4</w:t>
        </w:r>
        <w:r w:rsidR="000043D7" w:rsidRPr="003460BC">
          <w:rPr>
            <w:rFonts w:ascii="Century Gothic" w:hAnsi="Century Gothic"/>
            <w:noProof/>
            <w:webHidden/>
          </w:rPr>
          <w:fldChar w:fldCharType="end"/>
        </w:r>
      </w:hyperlink>
    </w:p>
    <w:p w14:paraId="54CFEA13" w14:textId="77777777" w:rsidR="000043D7" w:rsidRPr="003460BC" w:rsidRDefault="00DB5294">
      <w:pPr>
        <w:pStyle w:val="Verzeichnis1"/>
        <w:rPr>
          <w:rFonts w:ascii="Century Gothic" w:eastAsia="Times New Roman" w:hAnsi="Century Gothic"/>
          <w:noProof/>
          <w:lang w:eastAsia="de-DE"/>
        </w:rPr>
      </w:pPr>
      <w:hyperlink w:anchor="_Toc356757066" w:history="1">
        <w:r w:rsidR="000043D7" w:rsidRPr="003460BC">
          <w:rPr>
            <w:rStyle w:val="Link"/>
            <w:rFonts w:ascii="Century Gothic" w:hAnsi="Century Gothic"/>
            <w:noProof/>
          </w:rPr>
          <w:t>§ 4 Berichtigung, Sperrung und Löschung von Daten</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_Toc356757066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5</w:t>
        </w:r>
        <w:r w:rsidR="000043D7" w:rsidRPr="003460BC">
          <w:rPr>
            <w:rFonts w:ascii="Century Gothic" w:hAnsi="Century Gothic"/>
            <w:noProof/>
            <w:webHidden/>
          </w:rPr>
          <w:fldChar w:fldCharType="end"/>
        </w:r>
      </w:hyperlink>
    </w:p>
    <w:p w14:paraId="4753C3E0" w14:textId="77777777" w:rsidR="000043D7" w:rsidRPr="003460BC" w:rsidRDefault="00DB5294">
      <w:pPr>
        <w:pStyle w:val="Verzeichnis1"/>
        <w:rPr>
          <w:rFonts w:ascii="Century Gothic" w:eastAsia="Times New Roman" w:hAnsi="Century Gothic"/>
          <w:noProof/>
          <w:lang w:eastAsia="de-DE"/>
        </w:rPr>
      </w:pPr>
      <w:hyperlink w:anchor="_Toc356757067" w:history="1">
        <w:r w:rsidR="000043D7" w:rsidRPr="003460BC">
          <w:rPr>
            <w:rStyle w:val="Link"/>
            <w:rFonts w:ascii="Century Gothic" w:hAnsi="Century Gothic"/>
            <w:noProof/>
          </w:rPr>
          <w:t>§ 5 Kontrollen und sonstige Pflichten des Auftragnehmers nach § 11 BDSG</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_Toc356757067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6</w:t>
        </w:r>
        <w:r w:rsidR="000043D7" w:rsidRPr="003460BC">
          <w:rPr>
            <w:rFonts w:ascii="Century Gothic" w:hAnsi="Century Gothic"/>
            <w:noProof/>
            <w:webHidden/>
          </w:rPr>
          <w:fldChar w:fldCharType="end"/>
        </w:r>
      </w:hyperlink>
    </w:p>
    <w:p w14:paraId="738E5492" w14:textId="77777777" w:rsidR="000043D7" w:rsidRPr="003460BC" w:rsidRDefault="00DB5294">
      <w:pPr>
        <w:pStyle w:val="Verzeichnis1"/>
        <w:rPr>
          <w:rFonts w:ascii="Century Gothic" w:eastAsia="Times New Roman" w:hAnsi="Century Gothic"/>
          <w:noProof/>
          <w:lang w:eastAsia="de-DE"/>
        </w:rPr>
      </w:pPr>
      <w:hyperlink w:anchor="_Toc356757068" w:history="1">
        <w:r w:rsidR="000043D7" w:rsidRPr="003460BC">
          <w:rPr>
            <w:rStyle w:val="Link"/>
            <w:rFonts w:ascii="Century Gothic" w:hAnsi="Century Gothic"/>
            <w:noProof/>
          </w:rPr>
          <w:t>§ 6 Unterauftragsverhältnisse (wenn möglich ausschließen)</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_Toc356757068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7</w:t>
        </w:r>
        <w:r w:rsidR="000043D7" w:rsidRPr="003460BC">
          <w:rPr>
            <w:rFonts w:ascii="Century Gothic" w:hAnsi="Century Gothic"/>
            <w:noProof/>
            <w:webHidden/>
          </w:rPr>
          <w:fldChar w:fldCharType="end"/>
        </w:r>
      </w:hyperlink>
    </w:p>
    <w:p w14:paraId="364F49F8" w14:textId="77777777" w:rsidR="000043D7" w:rsidRPr="003460BC" w:rsidRDefault="00DB5294">
      <w:pPr>
        <w:pStyle w:val="Verzeichnis1"/>
        <w:rPr>
          <w:rFonts w:ascii="Century Gothic" w:eastAsia="Times New Roman" w:hAnsi="Century Gothic"/>
          <w:noProof/>
          <w:lang w:eastAsia="de-DE"/>
        </w:rPr>
      </w:pPr>
      <w:hyperlink w:anchor="_Toc356757069" w:history="1">
        <w:r w:rsidR="000043D7" w:rsidRPr="003460BC">
          <w:rPr>
            <w:rStyle w:val="Link"/>
            <w:rFonts w:ascii="Century Gothic" w:hAnsi="Century Gothic"/>
            <w:noProof/>
          </w:rPr>
          <w:t>§ 7 Kontrollrechte und Pflichten des Auftraggebers</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_Toc356757069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7</w:t>
        </w:r>
        <w:r w:rsidR="000043D7" w:rsidRPr="003460BC">
          <w:rPr>
            <w:rFonts w:ascii="Century Gothic" w:hAnsi="Century Gothic"/>
            <w:noProof/>
            <w:webHidden/>
          </w:rPr>
          <w:fldChar w:fldCharType="end"/>
        </w:r>
      </w:hyperlink>
    </w:p>
    <w:p w14:paraId="1AD57C59" w14:textId="77777777" w:rsidR="000043D7" w:rsidRPr="003460BC" w:rsidRDefault="00DB5294">
      <w:pPr>
        <w:pStyle w:val="Verzeichnis1"/>
        <w:rPr>
          <w:rFonts w:ascii="Century Gothic" w:eastAsia="Times New Roman" w:hAnsi="Century Gothic"/>
          <w:noProof/>
          <w:lang w:eastAsia="de-DE"/>
        </w:rPr>
      </w:pPr>
      <w:hyperlink w:anchor="_Toc356757070" w:history="1">
        <w:r w:rsidR="000043D7" w:rsidRPr="003460BC">
          <w:rPr>
            <w:rStyle w:val="Link"/>
            <w:rFonts w:ascii="Century Gothic" w:hAnsi="Century Gothic"/>
            <w:noProof/>
          </w:rPr>
          <w:t>§ 8 Mitteilung bei Verstößen des Auftragnehmers</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_Toc356757070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8</w:t>
        </w:r>
        <w:r w:rsidR="000043D7" w:rsidRPr="003460BC">
          <w:rPr>
            <w:rFonts w:ascii="Century Gothic" w:hAnsi="Century Gothic"/>
            <w:noProof/>
            <w:webHidden/>
          </w:rPr>
          <w:fldChar w:fldCharType="end"/>
        </w:r>
      </w:hyperlink>
    </w:p>
    <w:p w14:paraId="0B10203A" w14:textId="77777777" w:rsidR="000043D7" w:rsidRPr="003460BC" w:rsidRDefault="00DB5294">
      <w:pPr>
        <w:pStyle w:val="Verzeichnis1"/>
        <w:rPr>
          <w:rFonts w:ascii="Century Gothic" w:eastAsia="Times New Roman" w:hAnsi="Century Gothic"/>
          <w:noProof/>
          <w:lang w:eastAsia="de-DE"/>
        </w:rPr>
      </w:pPr>
      <w:hyperlink w:anchor="_Toc356757071" w:history="1">
        <w:r w:rsidR="000043D7" w:rsidRPr="003460BC">
          <w:rPr>
            <w:rStyle w:val="Link"/>
            <w:rFonts w:ascii="Century Gothic" w:hAnsi="Century Gothic"/>
            <w:noProof/>
          </w:rPr>
          <w:t>§ 9 Umfang der Weisungsbefugnisse</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_Toc356757071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8</w:t>
        </w:r>
        <w:r w:rsidR="000043D7" w:rsidRPr="003460BC">
          <w:rPr>
            <w:rFonts w:ascii="Century Gothic" w:hAnsi="Century Gothic"/>
            <w:noProof/>
            <w:webHidden/>
          </w:rPr>
          <w:fldChar w:fldCharType="end"/>
        </w:r>
      </w:hyperlink>
    </w:p>
    <w:p w14:paraId="04B105E6" w14:textId="77777777" w:rsidR="000043D7" w:rsidRPr="003460BC" w:rsidRDefault="00DB5294">
      <w:pPr>
        <w:pStyle w:val="Verzeichnis1"/>
        <w:rPr>
          <w:rFonts w:ascii="Century Gothic" w:eastAsia="Times New Roman" w:hAnsi="Century Gothic"/>
          <w:noProof/>
          <w:lang w:eastAsia="de-DE"/>
        </w:rPr>
      </w:pPr>
      <w:hyperlink w:anchor="_Toc356757072" w:history="1">
        <w:r w:rsidR="000043D7" w:rsidRPr="003460BC">
          <w:rPr>
            <w:rStyle w:val="Link"/>
            <w:rFonts w:ascii="Century Gothic" w:hAnsi="Century Gothic"/>
            <w:noProof/>
          </w:rPr>
          <w:t>§ 10 Löschung von Daten und Rückgabe von Datenträgern</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_Toc356757072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9</w:t>
        </w:r>
        <w:r w:rsidR="000043D7" w:rsidRPr="003460BC">
          <w:rPr>
            <w:rFonts w:ascii="Century Gothic" w:hAnsi="Century Gothic"/>
            <w:noProof/>
            <w:webHidden/>
          </w:rPr>
          <w:fldChar w:fldCharType="end"/>
        </w:r>
      </w:hyperlink>
    </w:p>
    <w:p w14:paraId="163BFE35" w14:textId="77777777" w:rsidR="000043D7" w:rsidRPr="003460BC" w:rsidRDefault="00DB5294">
      <w:pPr>
        <w:pStyle w:val="Verzeichnis1"/>
        <w:rPr>
          <w:rFonts w:ascii="Century Gothic" w:eastAsia="Times New Roman" w:hAnsi="Century Gothic"/>
          <w:noProof/>
          <w:lang w:eastAsia="de-DE"/>
        </w:rPr>
      </w:pPr>
      <w:hyperlink w:anchor="_Toc356757073" w:history="1">
        <w:r w:rsidR="000043D7" w:rsidRPr="003460BC">
          <w:rPr>
            <w:rStyle w:val="Link"/>
            <w:rFonts w:ascii="Century Gothic" w:hAnsi="Century Gothic"/>
            <w:noProof/>
          </w:rPr>
          <w:t>§ 11 Prüfung, Wartung, Betrieb von Entwicklungs- Test- und Referenzumgebungen, Fernzugriff,</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_Toc356757073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9</w:t>
        </w:r>
        <w:r w:rsidR="000043D7" w:rsidRPr="003460BC">
          <w:rPr>
            <w:rFonts w:ascii="Century Gothic" w:hAnsi="Century Gothic"/>
            <w:noProof/>
            <w:webHidden/>
          </w:rPr>
          <w:fldChar w:fldCharType="end"/>
        </w:r>
      </w:hyperlink>
    </w:p>
    <w:p w14:paraId="1693ECD5" w14:textId="77777777" w:rsidR="000043D7" w:rsidRPr="003460BC" w:rsidRDefault="00DB5294">
      <w:pPr>
        <w:pStyle w:val="Verzeichnis1"/>
        <w:rPr>
          <w:rFonts w:ascii="Century Gothic" w:eastAsia="Times New Roman" w:hAnsi="Century Gothic"/>
          <w:noProof/>
          <w:lang w:eastAsia="de-DE"/>
        </w:rPr>
      </w:pPr>
      <w:hyperlink w:anchor="_Toc356757074" w:history="1">
        <w:r w:rsidR="000043D7" w:rsidRPr="003460BC">
          <w:rPr>
            <w:rStyle w:val="Link"/>
            <w:rFonts w:ascii="Century Gothic" w:hAnsi="Century Gothic"/>
            <w:noProof/>
          </w:rPr>
          <w:t>§ 12 Datengeheimnis</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_Toc356757074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10</w:t>
        </w:r>
        <w:r w:rsidR="000043D7" w:rsidRPr="003460BC">
          <w:rPr>
            <w:rFonts w:ascii="Century Gothic" w:hAnsi="Century Gothic"/>
            <w:noProof/>
            <w:webHidden/>
          </w:rPr>
          <w:fldChar w:fldCharType="end"/>
        </w:r>
      </w:hyperlink>
    </w:p>
    <w:p w14:paraId="43F155FC" w14:textId="77777777" w:rsidR="000043D7" w:rsidRPr="003460BC" w:rsidRDefault="00DB5294">
      <w:pPr>
        <w:pStyle w:val="Verzeichnis1"/>
        <w:rPr>
          <w:rFonts w:ascii="Century Gothic" w:eastAsia="Times New Roman" w:hAnsi="Century Gothic"/>
          <w:noProof/>
          <w:lang w:eastAsia="de-DE"/>
        </w:rPr>
      </w:pPr>
      <w:hyperlink w:anchor="_Toc356757075" w:history="1">
        <w:r w:rsidR="000043D7" w:rsidRPr="003460BC">
          <w:rPr>
            <w:rStyle w:val="Link"/>
            <w:rFonts w:ascii="Century Gothic" w:hAnsi="Century Gothic"/>
            <w:noProof/>
          </w:rPr>
          <w:t>§ 13 Kündigung</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_Toc356757075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10</w:t>
        </w:r>
        <w:r w:rsidR="000043D7" w:rsidRPr="003460BC">
          <w:rPr>
            <w:rFonts w:ascii="Century Gothic" w:hAnsi="Century Gothic"/>
            <w:noProof/>
            <w:webHidden/>
          </w:rPr>
          <w:fldChar w:fldCharType="end"/>
        </w:r>
      </w:hyperlink>
    </w:p>
    <w:p w14:paraId="1C7C7DA4" w14:textId="77777777" w:rsidR="000043D7" w:rsidRPr="003460BC" w:rsidRDefault="00DB5294">
      <w:pPr>
        <w:pStyle w:val="Verzeichnis1"/>
        <w:rPr>
          <w:rFonts w:ascii="Century Gothic" w:eastAsia="Times New Roman" w:hAnsi="Century Gothic"/>
          <w:noProof/>
          <w:lang w:eastAsia="de-DE"/>
        </w:rPr>
      </w:pPr>
      <w:hyperlink w:anchor="_Toc356757076" w:history="1">
        <w:r w:rsidR="000043D7" w:rsidRPr="003460BC">
          <w:rPr>
            <w:rStyle w:val="Link"/>
            <w:rFonts w:ascii="Century Gothic" w:hAnsi="Century Gothic"/>
            <w:noProof/>
          </w:rPr>
          <w:t>§ 14 Schlussbestimmungen</w:t>
        </w:r>
        <w:r w:rsidR="000043D7" w:rsidRPr="003460BC">
          <w:rPr>
            <w:rFonts w:ascii="Century Gothic" w:hAnsi="Century Gothic"/>
            <w:noProof/>
            <w:webHidden/>
          </w:rPr>
          <w:tab/>
        </w:r>
        <w:r w:rsidR="000043D7" w:rsidRPr="003460BC">
          <w:rPr>
            <w:rFonts w:ascii="Century Gothic" w:hAnsi="Century Gothic"/>
            <w:noProof/>
            <w:webHidden/>
          </w:rPr>
          <w:fldChar w:fldCharType="begin"/>
        </w:r>
        <w:r w:rsidR="000043D7" w:rsidRPr="003460BC">
          <w:rPr>
            <w:rFonts w:ascii="Century Gothic" w:hAnsi="Century Gothic"/>
            <w:noProof/>
            <w:webHidden/>
          </w:rPr>
          <w:instrText xml:space="preserve"> PAGEREF _Toc356757076 \h </w:instrText>
        </w:r>
        <w:r w:rsidR="000043D7" w:rsidRPr="003460BC">
          <w:rPr>
            <w:rFonts w:ascii="Century Gothic" w:hAnsi="Century Gothic"/>
            <w:noProof/>
            <w:webHidden/>
          </w:rPr>
        </w:r>
        <w:r w:rsidR="000043D7" w:rsidRPr="003460BC">
          <w:rPr>
            <w:rFonts w:ascii="Century Gothic" w:hAnsi="Century Gothic"/>
            <w:noProof/>
            <w:webHidden/>
          </w:rPr>
          <w:fldChar w:fldCharType="separate"/>
        </w:r>
        <w:r w:rsidR="00791DE7" w:rsidRPr="003460BC">
          <w:rPr>
            <w:rFonts w:ascii="Century Gothic" w:hAnsi="Century Gothic"/>
            <w:noProof/>
            <w:webHidden/>
          </w:rPr>
          <w:t>11</w:t>
        </w:r>
        <w:r w:rsidR="000043D7" w:rsidRPr="003460BC">
          <w:rPr>
            <w:rFonts w:ascii="Century Gothic" w:hAnsi="Century Gothic"/>
            <w:noProof/>
            <w:webHidden/>
          </w:rPr>
          <w:fldChar w:fldCharType="end"/>
        </w:r>
      </w:hyperlink>
    </w:p>
    <w:p w14:paraId="6EECAEED" w14:textId="77777777" w:rsidR="00247835" w:rsidRPr="003460BC" w:rsidRDefault="00247835">
      <w:pPr>
        <w:rPr>
          <w:rFonts w:ascii="Century Gothic" w:hAnsi="Century Gothic"/>
        </w:rPr>
      </w:pPr>
      <w:r w:rsidRPr="003460BC">
        <w:rPr>
          <w:rFonts w:ascii="Century Gothic" w:hAnsi="Century Gothic"/>
          <w:b/>
          <w:bCs/>
        </w:rPr>
        <w:fldChar w:fldCharType="end"/>
      </w:r>
    </w:p>
    <w:p w14:paraId="08FFBCB4" w14:textId="77777777" w:rsidR="00942E4D" w:rsidRPr="003460BC" w:rsidRDefault="00942E4D" w:rsidP="00247835">
      <w:pPr>
        <w:rPr>
          <w:rFonts w:ascii="Century Gothic" w:hAnsi="Century Gothic"/>
        </w:rPr>
      </w:pPr>
    </w:p>
    <w:p w14:paraId="55F6E994" w14:textId="77777777" w:rsidR="00CB3CC9" w:rsidRPr="003460BC" w:rsidRDefault="00643384" w:rsidP="00247835">
      <w:pPr>
        <w:autoSpaceDE w:val="0"/>
        <w:autoSpaceDN w:val="0"/>
        <w:adjustRightInd w:val="0"/>
        <w:spacing w:after="240" w:line="216" w:lineRule="auto"/>
        <w:ind w:left="851" w:hanging="851"/>
        <w:rPr>
          <w:rFonts w:ascii="Century Gothic" w:hAnsi="Century Gothic" w:cs="Calibri"/>
          <w:color w:val="000000"/>
        </w:rPr>
      </w:pPr>
      <w:r w:rsidRPr="003460BC">
        <w:rPr>
          <w:rFonts w:ascii="Century Gothic" w:hAnsi="Century Gothic" w:cs="Calibri"/>
          <w:b/>
          <w:bCs/>
          <w:color w:val="000000"/>
        </w:rPr>
        <w:t xml:space="preserve">Anlage </w:t>
      </w:r>
      <w:r w:rsidR="005E6A79" w:rsidRPr="003460BC">
        <w:rPr>
          <w:rFonts w:ascii="Century Gothic" w:hAnsi="Century Gothic" w:cs="Calibri"/>
          <w:b/>
          <w:bCs/>
          <w:color w:val="000000"/>
        </w:rPr>
        <w:t>1</w:t>
      </w:r>
      <w:r w:rsidRPr="003460BC">
        <w:rPr>
          <w:rFonts w:ascii="Century Gothic" w:hAnsi="Century Gothic" w:cs="Calibri"/>
          <w:b/>
          <w:bCs/>
          <w:color w:val="000000"/>
        </w:rPr>
        <w:t xml:space="preserve"> </w:t>
      </w:r>
      <w:r w:rsidRPr="003460BC">
        <w:rPr>
          <w:rFonts w:ascii="Century Gothic" w:hAnsi="Century Gothic" w:cs="Calibri"/>
          <w:color w:val="000000"/>
        </w:rPr>
        <w:t xml:space="preserve">Technische und </w:t>
      </w:r>
      <w:r w:rsidR="00942E4D" w:rsidRPr="003460BC">
        <w:rPr>
          <w:rFonts w:ascii="Century Gothic" w:hAnsi="Century Gothic" w:cs="Calibri"/>
          <w:color w:val="000000"/>
        </w:rPr>
        <w:t xml:space="preserve">organisatorische Maßnahmen </w:t>
      </w:r>
      <w:r w:rsidR="00CF117A" w:rsidRPr="003460BC">
        <w:rPr>
          <w:rFonts w:ascii="Century Gothic" w:hAnsi="Century Gothic" w:cs="Calibri"/>
          <w:color w:val="000000"/>
        </w:rPr>
        <w:t xml:space="preserve">des Auftragnehmers </w:t>
      </w:r>
      <w:r w:rsidR="00942E4D" w:rsidRPr="003460BC">
        <w:rPr>
          <w:rFonts w:ascii="Century Gothic" w:hAnsi="Century Gothic" w:cs="Calibri"/>
          <w:color w:val="000000"/>
        </w:rPr>
        <w:t>nach</w:t>
      </w:r>
      <w:r w:rsidR="009366C2" w:rsidRPr="003460BC">
        <w:rPr>
          <w:rFonts w:ascii="Century Gothic" w:hAnsi="Century Gothic" w:cs="Calibri"/>
          <w:color w:val="000000"/>
        </w:rPr>
        <w:t xml:space="preserve"> </w:t>
      </w:r>
      <w:r w:rsidRPr="003460BC">
        <w:rPr>
          <w:rFonts w:ascii="Century Gothic" w:hAnsi="Century Gothic" w:cs="Calibri"/>
          <w:color w:val="000000"/>
        </w:rPr>
        <w:t>§ 9 BDSG und Anlage zu § 9 BDSG</w:t>
      </w:r>
      <w:r w:rsidR="00CB3CC9" w:rsidRPr="003460BC">
        <w:rPr>
          <w:rFonts w:ascii="Century Gothic" w:hAnsi="Century Gothic" w:cs="Calibri"/>
          <w:color w:val="000000"/>
        </w:rPr>
        <w:t>,</w:t>
      </w:r>
      <w:r w:rsidRPr="003460BC">
        <w:rPr>
          <w:rFonts w:ascii="Century Gothic" w:hAnsi="Century Gothic" w:cs="Calibri"/>
          <w:color w:val="000000"/>
        </w:rPr>
        <w:t xml:space="preserve"> gemäß § 3 </w:t>
      </w:r>
      <w:r w:rsidR="00ED4994" w:rsidRPr="003460BC">
        <w:rPr>
          <w:rFonts w:ascii="Century Gothic" w:hAnsi="Century Gothic" w:cs="Calibri"/>
          <w:color w:val="000000"/>
        </w:rPr>
        <w:t>dieser</w:t>
      </w:r>
      <w:r w:rsidR="00021D3C" w:rsidRPr="003460BC">
        <w:rPr>
          <w:rFonts w:ascii="Century Gothic" w:hAnsi="Century Gothic" w:cs="Calibri"/>
          <w:color w:val="000000"/>
        </w:rPr>
        <w:t xml:space="preserve"> </w:t>
      </w:r>
      <w:r w:rsidRPr="003460BC">
        <w:rPr>
          <w:rFonts w:ascii="Century Gothic" w:hAnsi="Century Gothic" w:cs="Calibri"/>
          <w:color w:val="000000"/>
        </w:rPr>
        <w:t xml:space="preserve">ADV </w:t>
      </w:r>
    </w:p>
    <w:p w14:paraId="7C6BC8B3" w14:textId="77777777" w:rsidR="00643384" w:rsidRPr="003460BC" w:rsidRDefault="00643384" w:rsidP="004C3E7E">
      <w:pPr>
        <w:autoSpaceDE w:val="0"/>
        <w:autoSpaceDN w:val="0"/>
        <w:adjustRightInd w:val="0"/>
        <w:spacing w:after="240" w:line="216" w:lineRule="auto"/>
        <w:rPr>
          <w:rFonts w:ascii="Century Gothic" w:hAnsi="Century Gothic" w:cs="Calibri"/>
          <w:color w:val="818181"/>
          <w:sz w:val="20"/>
          <w:szCs w:val="20"/>
        </w:rPr>
      </w:pPr>
    </w:p>
    <w:p w14:paraId="4DFF777C" w14:textId="77777777" w:rsidR="00CF2CF9" w:rsidRPr="003460BC" w:rsidRDefault="00942E4D" w:rsidP="004C3E7E">
      <w:pPr>
        <w:autoSpaceDE w:val="0"/>
        <w:autoSpaceDN w:val="0"/>
        <w:adjustRightInd w:val="0"/>
        <w:spacing w:after="240" w:line="216" w:lineRule="auto"/>
        <w:rPr>
          <w:rFonts w:ascii="Century Gothic" w:hAnsi="Century Gothic" w:cs="Calibri"/>
          <w:b/>
          <w:color w:val="000000"/>
        </w:rPr>
      </w:pPr>
      <w:r w:rsidRPr="003460BC">
        <w:rPr>
          <w:rFonts w:ascii="Century Gothic" w:hAnsi="Century Gothic" w:cs="Calibri"/>
          <w:color w:val="000000"/>
        </w:rPr>
        <w:br w:type="column"/>
      </w:r>
      <w:r w:rsidR="00CF2CF9" w:rsidRPr="003460BC">
        <w:rPr>
          <w:rFonts w:ascii="Century Gothic" w:hAnsi="Century Gothic" w:cs="Calibri"/>
          <w:b/>
          <w:color w:val="000000"/>
        </w:rPr>
        <w:lastRenderedPageBreak/>
        <w:t>Präambel</w:t>
      </w:r>
    </w:p>
    <w:p w14:paraId="5C979EA5" w14:textId="77777777" w:rsidR="00CB3CC9" w:rsidRDefault="00643384" w:rsidP="00CF2CF9">
      <w:pPr>
        <w:autoSpaceDE w:val="0"/>
        <w:autoSpaceDN w:val="0"/>
        <w:adjustRightInd w:val="0"/>
        <w:spacing w:after="240" w:line="216" w:lineRule="auto"/>
        <w:rPr>
          <w:rFonts w:ascii="Century Gothic" w:hAnsi="Century Gothic" w:cs="Calibri"/>
          <w:color w:val="000000"/>
        </w:rPr>
      </w:pPr>
      <w:r w:rsidRPr="003460BC">
        <w:rPr>
          <w:rFonts w:ascii="Century Gothic" w:hAnsi="Century Gothic" w:cs="Calibri"/>
          <w:color w:val="000000"/>
        </w:rPr>
        <w:t>Die vorliegende Vereinbarung – im Folgenden „ADV“ genannt – konkretis</w:t>
      </w:r>
      <w:r w:rsidR="00942E4D" w:rsidRPr="003460BC">
        <w:rPr>
          <w:rFonts w:ascii="Century Gothic" w:hAnsi="Century Gothic" w:cs="Calibri"/>
          <w:color w:val="000000"/>
        </w:rPr>
        <w:t xml:space="preserve">iert die datenschutzrechtlichen </w:t>
      </w:r>
      <w:r w:rsidRPr="003460BC">
        <w:rPr>
          <w:rFonts w:ascii="Century Gothic" w:hAnsi="Century Gothic" w:cs="Calibri"/>
          <w:color w:val="000000"/>
        </w:rPr>
        <w:t>Verpflichtungen der Vertragsparteien aus § 11 BDSG</w:t>
      </w:r>
      <w:r w:rsidR="0044512D" w:rsidRPr="003460BC">
        <w:rPr>
          <w:rStyle w:val="Funotenzeichen"/>
          <w:rFonts w:ascii="Century Gothic" w:hAnsi="Century Gothic" w:cs="Calibri"/>
          <w:color w:val="000000"/>
        </w:rPr>
        <w:footnoteReference w:id="1"/>
      </w:r>
      <w:r w:rsidRPr="003460BC">
        <w:rPr>
          <w:rFonts w:ascii="Century Gothic" w:hAnsi="Century Gothic" w:cs="Calibri"/>
          <w:color w:val="000000"/>
        </w:rPr>
        <w:t>, die sich aus der Auftragsdatenverarbeitung</w:t>
      </w:r>
      <w:r w:rsidR="004C3E7E" w:rsidRPr="003460BC">
        <w:rPr>
          <w:rFonts w:ascii="Century Gothic" w:hAnsi="Century Gothic" w:cs="Calibri"/>
          <w:color w:val="000000"/>
        </w:rPr>
        <w:t xml:space="preserve"> </w:t>
      </w:r>
      <w:r w:rsidR="008048DD" w:rsidRPr="003460BC">
        <w:rPr>
          <w:rFonts w:ascii="Century Gothic" w:hAnsi="Century Gothic" w:cs="Calibri"/>
          <w:color w:val="000000"/>
        </w:rPr>
        <w:t xml:space="preserve">basierend auf </w:t>
      </w:r>
      <w:r w:rsidR="00ED4994" w:rsidRPr="003460BC">
        <w:rPr>
          <w:rFonts w:ascii="Century Gothic" w:hAnsi="Century Gothic" w:cs="Calibri"/>
          <w:color w:val="000000"/>
        </w:rPr>
        <w:t xml:space="preserve">dem </w:t>
      </w:r>
      <w:r w:rsidR="00CF2CF9" w:rsidRPr="003460BC">
        <w:rPr>
          <w:rFonts w:ascii="Century Gothic" w:hAnsi="Century Gothic" w:cs="Calibri"/>
          <w:color w:val="000000"/>
        </w:rPr>
        <w:t>Dienstleistungsvertrag</w:t>
      </w:r>
      <w:r w:rsidR="00475AEB" w:rsidRPr="003460BC">
        <w:rPr>
          <w:rFonts w:ascii="Century Gothic" w:hAnsi="Century Gothic" w:cs="Calibri"/>
          <w:color w:val="000000"/>
        </w:rPr>
        <w:t xml:space="preserve"> vom</w:t>
      </w:r>
      <w:r w:rsidR="00ED4994" w:rsidRPr="003460BC">
        <w:rPr>
          <w:rFonts w:ascii="Century Gothic" w:hAnsi="Century Gothic" w:cs="Calibri"/>
          <w:color w:val="000000"/>
        </w:rPr>
        <w:t xml:space="preserve"> </w:t>
      </w:r>
      <w:proofErr w:type="spellStart"/>
      <w:r w:rsidR="00475AEB" w:rsidRPr="005A76DE">
        <w:rPr>
          <w:rFonts w:ascii="Century Gothic" w:hAnsi="Century Gothic" w:cs="Calibri"/>
          <w:color w:val="FF0000"/>
        </w:rPr>
        <w:t>xx.xx.xxxx</w:t>
      </w:r>
      <w:proofErr w:type="spellEnd"/>
      <w:r w:rsidR="00ED4994" w:rsidRPr="005A76DE">
        <w:rPr>
          <w:rFonts w:ascii="Century Gothic" w:hAnsi="Century Gothic" w:cs="Calibri"/>
          <w:color w:val="FF0000"/>
        </w:rPr>
        <w:t xml:space="preserve"> </w:t>
      </w:r>
      <w:r w:rsidR="00ED4994" w:rsidRPr="003460BC">
        <w:rPr>
          <w:rFonts w:ascii="Century Gothic" w:hAnsi="Century Gothic" w:cs="Calibri"/>
          <w:color w:val="000000"/>
        </w:rPr>
        <w:t>(nach</w:t>
      </w:r>
      <w:r w:rsidR="00BC7D26" w:rsidRPr="003460BC">
        <w:rPr>
          <w:rFonts w:ascii="Century Gothic" w:hAnsi="Century Gothic" w:cs="Calibri"/>
          <w:color w:val="000000"/>
        </w:rPr>
        <w:t>stehend „Hauptvertrag“ genannt)</w:t>
      </w:r>
      <w:r w:rsidR="00CB3CC9" w:rsidRPr="003460BC">
        <w:rPr>
          <w:rFonts w:ascii="Century Gothic" w:hAnsi="Century Gothic" w:cs="Calibri"/>
          <w:color w:val="000000"/>
        </w:rPr>
        <w:t xml:space="preserve"> ergeben</w:t>
      </w:r>
      <w:r w:rsidR="00BC7D26" w:rsidRPr="003460BC">
        <w:rPr>
          <w:rFonts w:ascii="Century Gothic" w:hAnsi="Century Gothic" w:cs="Calibri"/>
          <w:color w:val="000000"/>
        </w:rPr>
        <w:t xml:space="preserve">. Ziel ist </w:t>
      </w:r>
      <w:r w:rsidR="003460BC">
        <w:rPr>
          <w:rFonts w:ascii="Century Gothic" w:hAnsi="Century Gothic" w:cs="Calibri"/>
          <w:color w:val="000000"/>
        </w:rPr>
        <w:t xml:space="preserve">datenschutzrechtlich sicherzustellen, dass der Auftragnehmer, alle vom Auftraggeber übergebenen Daten nach Weisung des Auftraggebers gem. § 11 Abs. 2 BDSG erhebt, verarbeitet und nutzt. </w:t>
      </w:r>
    </w:p>
    <w:p w14:paraId="3FAE0E89" w14:textId="77777777" w:rsidR="00CB3CC9" w:rsidRPr="003460BC" w:rsidRDefault="00CB3CC9" w:rsidP="00CF2CF9">
      <w:pPr>
        <w:autoSpaceDE w:val="0"/>
        <w:autoSpaceDN w:val="0"/>
        <w:adjustRightInd w:val="0"/>
        <w:spacing w:after="240" w:line="216" w:lineRule="auto"/>
        <w:rPr>
          <w:rFonts w:ascii="Century Gothic" w:hAnsi="Century Gothic" w:cs="Calibri"/>
          <w:color w:val="000000"/>
        </w:rPr>
      </w:pPr>
      <w:r w:rsidRPr="003460BC">
        <w:rPr>
          <w:rFonts w:ascii="Century Gothic" w:hAnsi="Century Gothic" w:cs="Calibri"/>
          <w:color w:val="000000"/>
        </w:rPr>
        <w:t>Beschreibung des Projektes</w:t>
      </w:r>
    </w:p>
    <w:p w14:paraId="13707B82" w14:textId="77777777" w:rsidR="007B2CAE" w:rsidRDefault="003460BC" w:rsidP="00CF2CF9">
      <w:pPr>
        <w:autoSpaceDE w:val="0"/>
        <w:autoSpaceDN w:val="0"/>
        <w:adjustRightInd w:val="0"/>
        <w:spacing w:after="240" w:line="216" w:lineRule="auto"/>
        <w:rPr>
          <w:rFonts w:ascii="Century Gothic" w:hAnsi="Century Gothic" w:cs="Calibri"/>
          <w:color w:val="000000"/>
        </w:rPr>
      </w:pPr>
      <w:r>
        <w:rPr>
          <w:rFonts w:ascii="Century Gothic" w:hAnsi="Century Gothic" w:cs="Calibri"/>
          <w:color w:val="000000"/>
        </w:rPr>
        <w:t xml:space="preserve">Der Auftragnehmer betreibt ein Online-Portal, in dem Mitarbeiter des Auftraggebers sich ein Profil anlegen und selbst </w:t>
      </w:r>
      <w:r w:rsidR="007B2CAE">
        <w:rPr>
          <w:rFonts w:ascii="Century Gothic" w:hAnsi="Century Gothic" w:cs="Calibri"/>
          <w:color w:val="000000"/>
        </w:rPr>
        <w:t>Ihre Arbeitskompetenz ermitteln und weiterentwickeln können. Die Ermittlung erfolgt online über Fragebögen und besteht aus fünf Komponenten:</w:t>
      </w:r>
    </w:p>
    <w:p w14:paraId="5D3EE69E" w14:textId="77777777" w:rsidR="007B2CAE" w:rsidRPr="007B2CAE" w:rsidRDefault="007B2CAE" w:rsidP="007B2CAE">
      <w:pPr>
        <w:autoSpaceDE w:val="0"/>
        <w:autoSpaceDN w:val="0"/>
        <w:adjustRightInd w:val="0"/>
        <w:spacing w:after="240" w:line="216" w:lineRule="auto"/>
        <w:ind w:left="426" w:hanging="426"/>
        <w:rPr>
          <w:rFonts w:ascii="Century Gothic" w:hAnsi="Century Gothic" w:cs="Calibri"/>
          <w:color w:val="000000"/>
        </w:rPr>
      </w:pPr>
      <w:r w:rsidRPr="007B2CAE">
        <w:rPr>
          <w:rFonts w:ascii="Century Gothic" w:hAnsi="Century Gothic" w:cs="Calibri"/>
          <w:color w:val="000000"/>
        </w:rPr>
        <w:t>1.</w:t>
      </w:r>
      <w:r>
        <w:rPr>
          <w:rFonts w:ascii="Century Gothic" w:hAnsi="Century Gothic" w:cs="Calibri"/>
          <w:color w:val="000000"/>
        </w:rPr>
        <w:tab/>
      </w:r>
      <w:r w:rsidRPr="007B2CAE">
        <w:rPr>
          <w:rFonts w:ascii="Century Gothic" w:hAnsi="Century Gothic" w:cs="Calibri"/>
          <w:color w:val="000000"/>
        </w:rPr>
        <w:t>Fragebogen für die eigene Einschätzung der Arbeitskompetenzen (ca. 150 Fragen)</w:t>
      </w:r>
    </w:p>
    <w:p w14:paraId="512224AC" w14:textId="77777777" w:rsidR="007B2CAE" w:rsidRPr="007B2CAE" w:rsidRDefault="007B2CAE" w:rsidP="007B2CAE">
      <w:pPr>
        <w:autoSpaceDE w:val="0"/>
        <w:autoSpaceDN w:val="0"/>
        <w:adjustRightInd w:val="0"/>
        <w:spacing w:after="240" w:line="216" w:lineRule="auto"/>
        <w:ind w:left="426" w:hanging="426"/>
        <w:rPr>
          <w:rFonts w:ascii="Century Gothic" w:hAnsi="Century Gothic" w:cs="Calibri"/>
          <w:color w:val="000000"/>
        </w:rPr>
      </w:pPr>
      <w:r w:rsidRPr="007B2CAE">
        <w:rPr>
          <w:rFonts w:ascii="Century Gothic" w:hAnsi="Century Gothic" w:cs="Calibri"/>
          <w:color w:val="000000"/>
        </w:rPr>
        <w:t>2.</w:t>
      </w:r>
      <w:r>
        <w:rPr>
          <w:rFonts w:ascii="Century Gothic" w:hAnsi="Century Gothic" w:cs="Calibri"/>
          <w:color w:val="000000"/>
        </w:rPr>
        <w:tab/>
      </w:r>
      <w:r w:rsidRPr="007B2CAE">
        <w:rPr>
          <w:rFonts w:ascii="Century Gothic" w:hAnsi="Century Gothic" w:cs="Calibri"/>
          <w:color w:val="000000"/>
        </w:rPr>
        <w:t>Fragebogen für Fremdeinschätzung (Kollegen und Vorgesetzter, 360o Feedback)</w:t>
      </w:r>
    </w:p>
    <w:p w14:paraId="25E5BC31" w14:textId="77777777" w:rsidR="007B2CAE" w:rsidRPr="007B2CAE" w:rsidRDefault="007B2CAE" w:rsidP="007B2CAE">
      <w:pPr>
        <w:autoSpaceDE w:val="0"/>
        <w:autoSpaceDN w:val="0"/>
        <w:adjustRightInd w:val="0"/>
        <w:spacing w:after="240" w:line="216" w:lineRule="auto"/>
        <w:ind w:left="426" w:hanging="426"/>
        <w:rPr>
          <w:rFonts w:ascii="Century Gothic" w:hAnsi="Century Gothic" w:cs="Calibri"/>
          <w:color w:val="000000"/>
        </w:rPr>
      </w:pPr>
      <w:r w:rsidRPr="007B2CAE">
        <w:rPr>
          <w:rFonts w:ascii="Century Gothic" w:hAnsi="Century Gothic" w:cs="Calibri"/>
          <w:color w:val="000000"/>
        </w:rPr>
        <w:t>3.</w:t>
      </w:r>
      <w:r>
        <w:rPr>
          <w:rFonts w:ascii="Century Gothic" w:hAnsi="Century Gothic" w:cs="Calibri"/>
          <w:color w:val="000000"/>
        </w:rPr>
        <w:tab/>
      </w:r>
      <w:r w:rsidRPr="007B2CAE">
        <w:rPr>
          <w:rFonts w:ascii="Century Gothic" w:hAnsi="Century Gothic" w:cs="Calibri"/>
          <w:color w:val="000000"/>
        </w:rPr>
        <w:t>Fragebogen für die Ermittlung der Anforderungen der aktuellen Tätigkeit</w:t>
      </w:r>
    </w:p>
    <w:p w14:paraId="7971783E" w14:textId="77777777" w:rsidR="007B2CAE" w:rsidRPr="007B2CAE" w:rsidRDefault="007B2CAE" w:rsidP="007B2CAE">
      <w:pPr>
        <w:autoSpaceDE w:val="0"/>
        <w:autoSpaceDN w:val="0"/>
        <w:adjustRightInd w:val="0"/>
        <w:spacing w:after="240" w:line="216" w:lineRule="auto"/>
        <w:ind w:left="426" w:hanging="426"/>
        <w:rPr>
          <w:rFonts w:ascii="Century Gothic" w:hAnsi="Century Gothic" w:cs="Calibri"/>
          <w:color w:val="000000"/>
        </w:rPr>
      </w:pPr>
      <w:r w:rsidRPr="007B2CAE">
        <w:rPr>
          <w:rFonts w:ascii="Century Gothic" w:hAnsi="Century Gothic" w:cs="Calibri"/>
          <w:color w:val="000000"/>
        </w:rPr>
        <w:t>4.</w:t>
      </w:r>
      <w:r>
        <w:rPr>
          <w:rFonts w:ascii="Century Gothic" w:hAnsi="Century Gothic" w:cs="Calibri"/>
          <w:color w:val="000000"/>
        </w:rPr>
        <w:tab/>
      </w:r>
      <w:r w:rsidRPr="007B2CAE">
        <w:rPr>
          <w:rFonts w:ascii="Century Gothic" w:hAnsi="Century Gothic" w:cs="Calibri"/>
          <w:color w:val="000000"/>
        </w:rPr>
        <w:t xml:space="preserve">Fragebogen für die Bewertung des persönlichen Umfelds </w:t>
      </w:r>
    </w:p>
    <w:p w14:paraId="111ED791" w14:textId="77777777" w:rsidR="007B2CAE" w:rsidRDefault="007B2CAE" w:rsidP="007B2CAE">
      <w:pPr>
        <w:autoSpaceDE w:val="0"/>
        <w:autoSpaceDN w:val="0"/>
        <w:adjustRightInd w:val="0"/>
        <w:spacing w:after="240" w:line="216" w:lineRule="auto"/>
        <w:ind w:left="426" w:hanging="426"/>
        <w:rPr>
          <w:rFonts w:ascii="Century Gothic" w:hAnsi="Century Gothic" w:cs="Calibri"/>
          <w:color w:val="000000"/>
        </w:rPr>
      </w:pPr>
      <w:r w:rsidRPr="007B2CAE">
        <w:rPr>
          <w:rFonts w:ascii="Century Gothic" w:hAnsi="Century Gothic" w:cs="Calibri"/>
          <w:color w:val="000000"/>
        </w:rPr>
        <w:t>5.</w:t>
      </w:r>
      <w:r>
        <w:rPr>
          <w:rFonts w:ascii="Century Gothic" w:hAnsi="Century Gothic" w:cs="Calibri"/>
          <w:color w:val="000000"/>
        </w:rPr>
        <w:tab/>
      </w:r>
      <w:r w:rsidRPr="007B2CAE">
        <w:rPr>
          <w:rFonts w:ascii="Century Gothic" w:hAnsi="Century Gothic" w:cs="Calibri"/>
          <w:color w:val="000000"/>
        </w:rPr>
        <w:t>Verbindung zur Datenbank für Vergleichswerte</w:t>
      </w:r>
    </w:p>
    <w:p w14:paraId="67407EA9" w14:textId="77777777" w:rsidR="007B2CAE" w:rsidRDefault="007B2CAE" w:rsidP="00CF2CF9">
      <w:pPr>
        <w:autoSpaceDE w:val="0"/>
        <w:autoSpaceDN w:val="0"/>
        <w:adjustRightInd w:val="0"/>
        <w:spacing w:after="240" w:line="216" w:lineRule="auto"/>
        <w:rPr>
          <w:rFonts w:ascii="Century Gothic" w:hAnsi="Century Gothic" w:cs="Calibri"/>
          <w:color w:val="000000"/>
        </w:rPr>
      </w:pPr>
      <w:r>
        <w:rPr>
          <w:rFonts w:ascii="Century Gothic" w:hAnsi="Century Gothic" w:cs="Calibri"/>
          <w:color w:val="000000"/>
        </w:rPr>
        <w:t xml:space="preserve">Die Ergebnisse werden grafisch dargestellt, zeigen Stärken und Schwächen in der Arbeitskompetenz auf und bieten über Empfehlungen die Möglichkeit </w:t>
      </w:r>
      <w:r w:rsidR="0044512D">
        <w:rPr>
          <w:rFonts w:ascii="Century Gothic" w:hAnsi="Century Gothic" w:cs="Calibri"/>
          <w:color w:val="000000"/>
        </w:rPr>
        <w:t>die Arbeitskompetenz</w:t>
      </w:r>
      <w:r w:rsidR="001F6EA4">
        <w:rPr>
          <w:rFonts w:ascii="Century Gothic" w:hAnsi="Century Gothic" w:cs="Calibri"/>
          <w:color w:val="000000"/>
        </w:rPr>
        <w:t xml:space="preserve"> </w:t>
      </w:r>
      <w:r>
        <w:rPr>
          <w:rFonts w:ascii="Century Gothic" w:hAnsi="Century Gothic" w:cs="Calibri"/>
          <w:color w:val="000000"/>
        </w:rPr>
        <w:t xml:space="preserve"> </w:t>
      </w:r>
      <w:r w:rsidR="001F6EA4">
        <w:rPr>
          <w:rFonts w:ascii="Century Gothic" w:hAnsi="Century Gothic" w:cs="Calibri"/>
          <w:color w:val="000000"/>
        </w:rPr>
        <w:t>weiterzuentwickeln</w:t>
      </w:r>
      <w:r>
        <w:rPr>
          <w:rFonts w:ascii="Century Gothic" w:hAnsi="Century Gothic" w:cs="Calibri"/>
          <w:color w:val="000000"/>
        </w:rPr>
        <w:t>.</w:t>
      </w:r>
    </w:p>
    <w:p w14:paraId="304800F2" w14:textId="77777777" w:rsidR="0044512D" w:rsidRDefault="0044512D" w:rsidP="00CF2CF9">
      <w:pPr>
        <w:autoSpaceDE w:val="0"/>
        <w:autoSpaceDN w:val="0"/>
        <w:adjustRightInd w:val="0"/>
        <w:spacing w:after="240" w:line="216" w:lineRule="auto"/>
        <w:rPr>
          <w:rFonts w:ascii="Century Gothic" w:hAnsi="Century Gothic" w:cs="Calibri"/>
          <w:color w:val="000000"/>
        </w:rPr>
      </w:pPr>
      <w:r>
        <w:rPr>
          <w:rFonts w:ascii="Century Gothic" w:hAnsi="Century Gothic" w:cs="Calibri"/>
          <w:color w:val="000000"/>
        </w:rPr>
        <w:t>Da Profildaten und Testdaten miteinander verknüpft sind, sind auch die Test- und Ergebnisdaten personenbezogen Daten i. S. d. BDSG.</w:t>
      </w:r>
    </w:p>
    <w:p w14:paraId="55591ECD" w14:textId="77777777" w:rsidR="00643384" w:rsidRPr="003460BC" w:rsidRDefault="00BC7D26" w:rsidP="00CF2CF9">
      <w:pPr>
        <w:autoSpaceDE w:val="0"/>
        <w:autoSpaceDN w:val="0"/>
        <w:adjustRightInd w:val="0"/>
        <w:spacing w:after="240" w:line="216" w:lineRule="auto"/>
        <w:rPr>
          <w:rFonts w:ascii="Century Gothic" w:hAnsi="Century Gothic" w:cs="Calibri"/>
          <w:color w:val="000000"/>
        </w:rPr>
      </w:pPr>
      <w:r w:rsidRPr="003460BC">
        <w:rPr>
          <w:rFonts w:ascii="Century Gothic" w:hAnsi="Century Gothic" w:cs="Calibri"/>
          <w:color w:val="000000"/>
        </w:rPr>
        <w:t xml:space="preserve">Der Vertrag </w:t>
      </w:r>
      <w:r w:rsidR="0044512D">
        <w:rPr>
          <w:rFonts w:ascii="Century Gothic" w:hAnsi="Century Gothic" w:cs="Calibri"/>
          <w:color w:val="000000"/>
        </w:rPr>
        <w:t>erfasst alle personenbezogenen Daten die über das Online-Portal im Rahmen der Personalentwicklung erhoben, gespeichert und genutzt werden</w:t>
      </w:r>
      <w:r w:rsidR="00643384" w:rsidRPr="003460BC">
        <w:rPr>
          <w:rFonts w:ascii="Century Gothic" w:hAnsi="Century Gothic" w:cs="Calibri"/>
          <w:color w:val="000000"/>
        </w:rPr>
        <w:t xml:space="preserve"> und bei denen Mitarbeiter des </w:t>
      </w:r>
      <w:r w:rsidRPr="003460BC">
        <w:rPr>
          <w:rFonts w:ascii="Century Gothic" w:hAnsi="Century Gothic" w:cs="Calibri"/>
          <w:color w:val="000000"/>
        </w:rPr>
        <w:t>Auftragnehmers</w:t>
      </w:r>
      <w:r w:rsidR="00643384" w:rsidRPr="003460BC">
        <w:rPr>
          <w:rFonts w:ascii="Century Gothic" w:hAnsi="Century Gothic" w:cs="Calibri"/>
          <w:color w:val="000000"/>
        </w:rPr>
        <w:t xml:space="preserve"> oder durch</w:t>
      </w:r>
      <w:r w:rsidR="004C3E7E" w:rsidRPr="003460BC">
        <w:rPr>
          <w:rFonts w:ascii="Century Gothic" w:hAnsi="Century Gothic" w:cs="Calibri"/>
          <w:color w:val="000000"/>
        </w:rPr>
        <w:t xml:space="preserve"> </w:t>
      </w:r>
      <w:r w:rsidR="00643384" w:rsidRPr="003460BC">
        <w:rPr>
          <w:rFonts w:ascii="Century Gothic" w:hAnsi="Century Gothic" w:cs="Calibri"/>
          <w:color w:val="000000"/>
        </w:rPr>
        <w:t xml:space="preserve">den </w:t>
      </w:r>
      <w:r w:rsidRPr="003460BC">
        <w:rPr>
          <w:rFonts w:ascii="Century Gothic" w:hAnsi="Century Gothic" w:cs="Calibri"/>
          <w:color w:val="000000"/>
        </w:rPr>
        <w:t>Auftragnehmer</w:t>
      </w:r>
      <w:r w:rsidR="00643384" w:rsidRPr="003460BC">
        <w:rPr>
          <w:rFonts w:ascii="Century Gothic" w:hAnsi="Century Gothic" w:cs="Calibri"/>
          <w:color w:val="000000"/>
        </w:rPr>
        <w:t xml:space="preserve"> beauftragte Dritte mit</w:t>
      </w:r>
      <w:r w:rsidRPr="003460BC">
        <w:rPr>
          <w:rFonts w:ascii="Century Gothic" w:hAnsi="Century Gothic" w:cs="Calibri"/>
          <w:color w:val="000000"/>
        </w:rPr>
        <w:t xml:space="preserve"> diesen</w:t>
      </w:r>
      <w:r w:rsidR="00643384" w:rsidRPr="003460BC">
        <w:rPr>
          <w:rFonts w:ascii="Century Gothic" w:hAnsi="Century Gothic" w:cs="Calibri"/>
          <w:color w:val="000000"/>
        </w:rPr>
        <w:t xml:space="preserve"> personenbezogenen Daten in Berührung kommen können</w:t>
      </w:r>
      <w:r w:rsidRPr="003460BC">
        <w:rPr>
          <w:rFonts w:ascii="Century Gothic" w:hAnsi="Century Gothic" w:cs="Calibri"/>
          <w:color w:val="000000"/>
        </w:rPr>
        <w:t xml:space="preserve">. </w:t>
      </w:r>
      <w:r w:rsidR="00643384" w:rsidRPr="003460BC">
        <w:rPr>
          <w:rFonts w:ascii="Century Gothic" w:hAnsi="Century Gothic" w:cs="Calibri"/>
          <w:color w:val="000000"/>
        </w:rPr>
        <w:t>Für rechtliche hier nicht näher definierte Begriffe oder Ausdrücke gelten die maßgeblichen gesetzlichen</w:t>
      </w:r>
      <w:r w:rsidR="004C3E7E" w:rsidRPr="003460BC">
        <w:rPr>
          <w:rFonts w:ascii="Century Gothic" w:hAnsi="Century Gothic" w:cs="Calibri"/>
          <w:color w:val="000000"/>
        </w:rPr>
        <w:t xml:space="preserve"> </w:t>
      </w:r>
      <w:r w:rsidR="00643384" w:rsidRPr="003460BC">
        <w:rPr>
          <w:rFonts w:ascii="Century Gothic" w:hAnsi="Century Gothic" w:cs="Calibri"/>
          <w:color w:val="000000"/>
        </w:rPr>
        <w:t xml:space="preserve">Definitionen, insbesondere die des </w:t>
      </w:r>
      <w:r w:rsidR="0044512D">
        <w:rPr>
          <w:rFonts w:ascii="Century Gothic" w:hAnsi="Century Gothic" w:cs="Calibri"/>
          <w:color w:val="000000"/>
        </w:rPr>
        <w:t>§ 3</w:t>
      </w:r>
      <w:r w:rsidR="009366C2" w:rsidRPr="003460BC">
        <w:rPr>
          <w:rFonts w:ascii="Century Gothic" w:hAnsi="Century Gothic" w:cs="Calibri"/>
          <w:color w:val="000000"/>
        </w:rPr>
        <w:t xml:space="preserve"> </w:t>
      </w:r>
      <w:r w:rsidR="00643384" w:rsidRPr="003460BC">
        <w:rPr>
          <w:rFonts w:ascii="Century Gothic" w:hAnsi="Century Gothic" w:cs="Calibri"/>
          <w:color w:val="000000"/>
        </w:rPr>
        <w:t>BDSG</w:t>
      </w:r>
      <w:r w:rsidR="004B527A" w:rsidRPr="003460BC">
        <w:rPr>
          <w:rFonts w:ascii="Century Gothic" w:hAnsi="Century Gothic" w:cs="Calibri"/>
          <w:color w:val="000000"/>
        </w:rPr>
        <w:t xml:space="preserve">, </w:t>
      </w:r>
    </w:p>
    <w:p w14:paraId="56FF84F9" w14:textId="77777777" w:rsidR="00643384" w:rsidRPr="003460BC" w:rsidRDefault="00643384" w:rsidP="00247835">
      <w:pPr>
        <w:pStyle w:val="berschrift1"/>
        <w:rPr>
          <w:rFonts w:ascii="Century Gothic" w:hAnsi="Century Gothic"/>
        </w:rPr>
      </w:pPr>
      <w:bookmarkStart w:id="1" w:name="_Toc263178948"/>
      <w:bookmarkStart w:id="2" w:name="_Toc356757063"/>
      <w:r w:rsidRPr="003460BC">
        <w:rPr>
          <w:rFonts w:ascii="Century Gothic" w:hAnsi="Century Gothic"/>
        </w:rPr>
        <w:t xml:space="preserve">§ 1 </w:t>
      </w:r>
      <w:r w:rsidR="00971524" w:rsidRPr="003460BC">
        <w:rPr>
          <w:rFonts w:ascii="Century Gothic" w:hAnsi="Century Gothic"/>
        </w:rPr>
        <w:t xml:space="preserve">Dauer und </w:t>
      </w:r>
      <w:r w:rsidRPr="003460BC">
        <w:rPr>
          <w:rFonts w:ascii="Century Gothic" w:hAnsi="Century Gothic"/>
        </w:rPr>
        <w:t>Gegenstand der Vereinbarung</w:t>
      </w:r>
      <w:bookmarkEnd w:id="1"/>
      <w:bookmarkEnd w:id="2"/>
    </w:p>
    <w:p w14:paraId="239D30E1" w14:textId="77777777" w:rsidR="00D9323C" w:rsidRPr="003460BC" w:rsidRDefault="00971524" w:rsidP="004C3E7E">
      <w:pPr>
        <w:autoSpaceDE w:val="0"/>
        <w:autoSpaceDN w:val="0"/>
        <w:adjustRightInd w:val="0"/>
        <w:spacing w:after="240" w:line="216" w:lineRule="auto"/>
        <w:rPr>
          <w:rFonts w:ascii="Century Gothic" w:hAnsi="Century Gothic" w:cs="Calibri"/>
        </w:rPr>
      </w:pPr>
      <w:r w:rsidRPr="003460BC">
        <w:rPr>
          <w:rFonts w:ascii="Century Gothic" w:hAnsi="Century Gothic" w:cs="Calibri"/>
        </w:rPr>
        <w:t>Diese Ver</w:t>
      </w:r>
      <w:r w:rsidR="00ED4994" w:rsidRPr="003460BC">
        <w:rPr>
          <w:rFonts w:ascii="Century Gothic" w:hAnsi="Century Gothic" w:cs="Calibri"/>
        </w:rPr>
        <w:t>einbarung</w:t>
      </w:r>
      <w:r w:rsidRPr="003460BC">
        <w:rPr>
          <w:rFonts w:ascii="Century Gothic" w:hAnsi="Century Gothic" w:cs="Calibri"/>
        </w:rPr>
        <w:t xml:space="preserve"> gilt </w:t>
      </w:r>
      <w:r w:rsidR="00890176" w:rsidRPr="003460BC">
        <w:rPr>
          <w:rFonts w:ascii="Century Gothic" w:hAnsi="Century Gothic" w:cs="Calibri"/>
        </w:rPr>
        <w:t>ab</w:t>
      </w:r>
      <w:r w:rsidRPr="003460BC">
        <w:rPr>
          <w:rFonts w:ascii="Century Gothic" w:hAnsi="Century Gothic" w:cs="Calibri"/>
        </w:rPr>
        <w:t xml:space="preserve"> dem </w:t>
      </w:r>
      <w:proofErr w:type="spellStart"/>
      <w:r w:rsidR="00E2043A" w:rsidRPr="005A76DE">
        <w:rPr>
          <w:rFonts w:ascii="Century Gothic" w:hAnsi="Century Gothic" w:cs="Calibri"/>
          <w:color w:val="FF0000"/>
        </w:rPr>
        <w:t>xx.xx.xxxx</w:t>
      </w:r>
      <w:proofErr w:type="spellEnd"/>
      <w:r w:rsidRPr="005A76DE">
        <w:rPr>
          <w:rFonts w:ascii="Century Gothic" w:hAnsi="Century Gothic" w:cs="Calibri"/>
          <w:color w:val="FF0000"/>
        </w:rPr>
        <w:t xml:space="preserve"> </w:t>
      </w:r>
      <w:r w:rsidRPr="003460BC">
        <w:rPr>
          <w:rFonts w:ascii="Century Gothic" w:hAnsi="Century Gothic" w:cs="Calibri"/>
        </w:rPr>
        <w:t xml:space="preserve">und endet </w:t>
      </w:r>
      <w:r w:rsidR="00E2043A" w:rsidRPr="003460BC">
        <w:rPr>
          <w:rFonts w:ascii="Century Gothic" w:hAnsi="Century Gothic" w:cs="Calibri"/>
        </w:rPr>
        <w:t xml:space="preserve">nach </w:t>
      </w:r>
      <w:r w:rsidR="00D9323C" w:rsidRPr="003460BC">
        <w:rPr>
          <w:rFonts w:ascii="Century Gothic" w:hAnsi="Century Gothic" w:cs="Calibri"/>
        </w:rPr>
        <w:t xml:space="preserve">der Beendigung des </w:t>
      </w:r>
      <w:r w:rsidR="00ED4994" w:rsidRPr="003460BC">
        <w:rPr>
          <w:rFonts w:ascii="Century Gothic" w:hAnsi="Century Gothic" w:cs="Calibri"/>
        </w:rPr>
        <w:t>Hauptvertrages</w:t>
      </w:r>
      <w:r w:rsidR="00E2043A" w:rsidRPr="003460BC">
        <w:rPr>
          <w:rFonts w:ascii="Century Gothic" w:hAnsi="Century Gothic" w:cs="Calibri"/>
        </w:rPr>
        <w:t xml:space="preserve">, </w:t>
      </w:r>
      <w:r w:rsidR="007B60C8" w:rsidRPr="003460BC">
        <w:rPr>
          <w:rFonts w:ascii="Century Gothic" w:hAnsi="Century Gothic" w:cs="Calibri"/>
        </w:rPr>
        <w:t>mit</w:t>
      </w:r>
      <w:r w:rsidR="00E2043A" w:rsidRPr="003460BC">
        <w:rPr>
          <w:rFonts w:ascii="Century Gothic" w:hAnsi="Century Gothic" w:cs="Calibri"/>
        </w:rPr>
        <w:t xml:space="preserve"> der Übergabe  oder Vernichtung aller personenbezogenen Daten des Auftraggebers</w:t>
      </w:r>
      <w:r w:rsidR="00130BC5" w:rsidRPr="003460BC">
        <w:rPr>
          <w:rFonts w:ascii="Century Gothic" w:hAnsi="Century Gothic" w:cs="Calibri"/>
        </w:rPr>
        <w:t>, ohne das es einer gesonderte</w:t>
      </w:r>
      <w:r w:rsidR="00021D3C" w:rsidRPr="003460BC">
        <w:rPr>
          <w:rFonts w:ascii="Century Gothic" w:hAnsi="Century Gothic" w:cs="Calibri"/>
        </w:rPr>
        <w:t>n</w:t>
      </w:r>
      <w:r w:rsidR="00130BC5" w:rsidRPr="003460BC">
        <w:rPr>
          <w:rFonts w:ascii="Century Gothic" w:hAnsi="Century Gothic" w:cs="Calibri"/>
        </w:rPr>
        <w:t xml:space="preserve"> Kündigung dieser Vereinbarung dazu bedarf</w:t>
      </w:r>
      <w:r w:rsidRPr="003460BC">
        <w:rPr>
          <w:rFonts w:ascii="Century Gothic" w:hAnsi="Century Gothic" w:cs="Calibri"/>
        </w:rPr>
        <w:t>.</w:t>
      </w:r>
      <w:r w:rsidR="00890176" w:rsidRPr="003460BC">
        <w:rPr>
          <w:rFonts w:ascii="Century Gothic" w:hAnsi="Century Gothic" w:cs="Calibri"/>
        </w:rPr>
        <w:t xml:space="preserve"> </w:t>
      </w:r>
    </w:p>
    <w:p w14:paraId="6068FB35" w14:textId="77777777" w:rsidR="00DE3745" w:rsidRPr="003460BC" w:rsidRDefault="00890176" w:rsidP="004C3E7E">
      <w:pPr>
        <w:autoSpaceDE w:val="0"/>
        <w:autoSpaceDN w:val="0"/>
        <w:adjustRightInd w:val="0"/>
        <w:spacing w:after="240" w:line="216" w:lineRule="auto"/>
        <w:rPr>
          <w:rFonts w:ascii="Century Gothic" w:hAnsi="Century Gothic" w:cs="Calibri"/>
          <w:color w:val="000000"/>
        </w:rPr>
      </w:pPr>
      <w:r w:rsidRPr="003460BC">
        <w:rPr>
          <w:rFonts w:ascii="Century Gothic" w:hAnsi="Century Gothic" w:cs="Calibri"/>
          <w:color w:val="FF0000"/>
        </w:rPr>
        <w:br/>
      </w:r>
      <w:r w:rsidR="00643384" w:rsidRPr="003460BC">
        <w:rPr>
          <w:rFonts w:ascii="Century Gothic" w:hAnsi="Century Gothic" w:cs="Calibri"/>
        </w:rPr>
        <w:t>Gegenstand der Vereinbarung</w:t>
      </w:r>
      <w:r w:rsidR="00643384" w:rsidRPr="003460BC">
        <w:rPr>
          <w:rFonts w:ascii="Century Gothic" w:hAnsi="Century Gothic" w:cs="Calibri"/>
          <w:color w:val="000000"/>
        </w:rPr>
        <w:t xml:space="preserve"> ist die Erhebung, Verarbeitung</w:t>
      </w:r>
      <w:r w:rsidR="004C3E7E" w:rsidRPr="003460BC">
        <w:rPr>
          <w:rFonts w:ascii="Century Gothic" w:hAnsi="Century Gothic" w:cs="Calibri"/>
          <w:color w:val="000000"/>
        </w:rPr>
        <w:t xml:space="preserve"> oder Nutzung </w:t>
      </w:r>
      <w:r w:rsidR="004C3E7E" w:rsidRPr="003460BC">
        <w:rPr>
          <w:rFonts w:ascii="Century Gothic" w:hAnsi="Century Gothic" w:cs="Calibri"/>
          <w:color w:val="000000"/>
        </w:rPr>
        <w:lastRenderedPageBreak/>
        <w:t xml:space="preserve">personenbezogener </w:t>
      </w:r>
      <w:r w:rsidR="00643384" w:rsidRPr="003460BC">
        <w:rPr>
          <w:rFonts w:ascii="Century Gothic" w:hAnsi="Century Gothic" w:cs="Calibri"/>
          <w:color w:val="000000"/>
        </w:rPr>
        <w:t xml:space="preserve">Daten – im Folgenden „Daten“ genannt – </w:t>
      </w:r>
      <w:r w:rsidR="00ED4994" w:rsidRPr="003460BC">
        <w:rPr>
          <w:rFonts w:ascii="Century Gothic" w:hAnsi="Century Gothic" w:cs="Calibri"/>
          <w:color w:val="000000"/>
        </w:rPr>
        <w:t>im Rahmen der Leistungen des Haup</w:t>
      </w:r>
      <w:r w:rsidR="001C7CCC" w:rsidRPr="003460BC">
        <w:rPr>
          <w:rFonts w:ascii="Century Gothic" w:hAnsi="Century Gothic" w:cs="Calibri"/>
          <w:color w:val="000000"/>
        </w:rPr>
        <w:t>t</w:t>
      </w:r>
      <w:r w:rsidR="00ED4994" w:rsidRPr="003460BC">
        <w:rPr>
          <w:rFonts w:ascii="Century Gothic" w:hAnsi="Century Gothic" w:cs="Calibri"/>
          <w:color w:val="000000"/>
        </w:rPr>
        <w:t xml:space="preserve">vertrages </w:t>
      </w:r>
      <w:r w:rsidR="00643384" w:rsidRPr="003460BC">
        <w:rPr>
          <w:rFonts w:ascii="Century Gothic" w:hAnsi="Century Gothic" w:cs="Calibri"/>
          <w:color w:val="000000"/>
        </w:rPr>
        <w:t xml:space="preserve">durch </w:t>
      </w:r>
      <w:r w:rsidR="00F901F1" w:rsidRPr="003460BC">
        <w:rPr>
          <w:rFonts w:ascii="Century Gothic" w:hAnsi="Century Gothic" w:cs="Calibri"/>
          <w:color w:val="000000"/>
        </w:rPr>
        <w:t>den Auftragnehmer</w:t>
      </w:r>
      <w:r w:rsidR="004C3E7E" w:rsidRPr="003460BC">
        <w:rPr>
          <w:rFonts w:ascii="Century Gothic" w:hAnsi="Century Gothic" w:cs="Calibri"/>
          <w:color w:val="000000"/>
        </w:rPr>
        <w:t xml:space="preserve"> für den Auftraggeber in dessen </w:t>
      </w:r>
      <w:r w:rsidR="00643384" w:rsidRPr="003460BC">
        <w:rPr>
          <w:rFonts w:ascii="Century Gothic" w:hAnsi="Century Gothic" w:cs="Calibri"/>
          <w:color w:val="000000"/>
        </w:rPr>
        <w:t xml:space="preserve">Auftrag und nach dessen Weisung bei der Umsetzung der </w:t>
      </w:r>
      <w:r w:rsidR="006A7438" w:rsidRPr="003460BC">
        <w:rPr>
          <w:rFonts w:ascii="Century Gothic" w:hAnsi="Century Gothic" w:cs="Calibri"/>
          <w:color w:val="000000"/>
        </w:rPr>
        <w:t xml:space="preserve">Datenspeicherung </w:t>
      </w:r>
      <w:r w:rsidR="00F901F1" w:rsidRPr="003460BC">
        <w:rPr>
          <w:rFonts w:ascii="Century Gothic" w:hAnsi="Century Gothic" w:cs="Calibri"/>
          <w:color w:val="000000"/>
        </w:rPr>
        <w:t>und Archivierung</w:t>
      </w:r>
      <w:r w:rsidR="004C3E7E" w:rsidRPr="003460BC">
        <w:rPr>
          <w:rFonts w:ascii="Century Gothic" w:hAnsi="Century Gothic" w:cs="Calibri"/>
          <w:color w:val="000000"/>
        </w:rPr>
        <w:t xml:space="preserve">. </w:t>
      </w:r>
    </w:p>
    <w:p w14:paraId="367A076E" w14:textId="77777777" w:rsidR="005D6251" w:rsidRPr="003460BC" w:rsidRDefault="00643384" w:rsidP="004C3E7E">
      <w:pPr>
        <w:autoSpaceDE w:val="0"/>
        <w:autoSpaceDN w:val="0"/>
        <w:adjustRightInd w:val="0"/>
        <w:spacing w:after="240" w:line="216" w:lineRule="auto"/>
        <w:rPr>
          <w:rFonts w:ascii="Century Gothic" w:hAnsi="Century Gothic" w:cs="Calibri"/>
          <w:color w:val="000000"/>
        </w:rPr>
      </w:pPr>
      <w:r w:rsidRPr="003460BC">
        <w:rPr>
          <w:rFonts w:ascii="Century Gothic" w:hAnsi="Century Gothic" w:cs="Calibri"/>
          <w:color w:val="000000"/>
        </w:rPr>
        <w:t>Die Vereinbarung gilt entsprechend für (Fern-) Prüfung und Wartung automatisierter Verfahren</w:t>
      </w:r>
      <w:r w:rsidR="00463D77" w:rsidRPr="003460BC">
        <w:rPr>
          <w:rFonts w:ascii="Century Gothic" w:hAnsi="Century Gothic" w:cs="Calibri"/>
          <w:color w:val="000000"/>
        </w:rPr>
        <w:t xml:space="preserve"> </w:t>
      </w:r>
      <w:r w:rsidRPr="003460BC">
        <w:rPr>
          <w:rFonts w:ascii="Century Gothic" w:hAnsi="Century Gothic" w:cs="Calibri"/>
          <w:color w:val="000000"/>
        </w:rPr>
        <w:t>oder von Datenverarbeitungsanlagen, wenn dabei ein Zugriff auf personenbezogene Daten nicht</w:t>
      </w:r>
      <w:r w:rsidR="00463D77" w:rsidRPr="003460BC">
        <w:rPr>
          <w:rFonts w:ascii="Century Gothic" w:hAnsi="Century Gothic" w:cs="Calibri"/>
          <w:color w:val="000000"/>
        </w:rPr>
        <w:t xml:space="preserve"> </w:t>
      </w:r>
      <w:r w:rsidRPr="003460BC">
        <w:rPr>
          <w:rFonts w:ascii="Century Gothic" w:hAnsi="Century Gothic" w:cs="Calibri"/>
          <w:color w:val="000000"/>
        </w:rPr>
        <w:t xml:space="preserve">ausgeschlossen werden kann. Insoweit </w:t>
      </w:r>
      <w:r w:rsidR="00463D77" w:rsidRPr="003460BC">
        <w:rPr>
          <w:rFonts w:ascii="Century Gothic" w:hAnsi="Century Gothic" w:cs="Calibri"/>
          <w:color w:val="000000"/>
        </w:rPr>
        <w:t>gilt</w:t>
      </w:r>
      <w:r w:rsidRPr="003460BC">
        <w:rPr>
          <w:rFonts w:ascii="Century Gothic" w:hAnsi="Century Gothic" w:cs="Calibri"/>
          <w:color w:val="000000"/>
        </w:rPr>
        <w:t xml:space="preserve"> § 11 ADV.</w:t>
      </w:r>
    </w:p>
    <w:p w14:paraId="027BE560" w14:textId="77777777" w:rsidR="00643384" w:rsidRPr="003460BC" w:rsidRDefault="00643384" w:rsidP="00247835">
      <w:pPr>
        <w:pStyle w:val="berschrift1"/>
        <w:rPr>
          <w:rFonts w:ascii="Century Gothic" w:hAnsi="Century Gothic"/>
          <w:lang w:val="de-DE"/>
        </w:rPr>
      </w:pPr>
      <w:bookmarkStart w:id="3" w:name="_Toc263178949"/>
      <w:bookmarkStart w:id="4" w:name="_Toc356757064"/>
      <w:r w:rsidRPr="003460BC">
        <w:rPr>
          <w:rFonts w:ascii="Century Gothic" w:hAnsi="Century Gothic"/>
        </w:rPr>
        <w:t>§ 2 Konkretisierung des Auftragsinhalts</w:t>
      </w:r>
      <w:bookmarkEnd w:id="3"/>
      <w:bookmarkEnd w:id="4"/>
    </w:p>
    <w:p w14:paraId="661B4241" w14:textId="77777777" w:rsidR="002E755B" w:rsidRPr="003460BC" w:rsidRDefault="002E755B" w:rsidP="002E755B">
      <w:pPr>
        <w:rPr>
          <w:rFonts w:ascii="Century Gothic" w:hAnsi="Century Gothic"/>
        </w:rPr>
      </w:pPr>
      <w:r w:rsidRPr="003460BC">
        <w:rPr>
          <w:rFonts w:ascii="Century Gothic" w:hAnsi="Century Gothic"/>
        </w:rPr>
        <w:t>der Umfang, die Art und der Zweck der vorgesehenen Erhebung, Verarbeitung oder Nutzung von Daten, die Art der Daten und der Kreis der Betroffenen</w:t>
      </w:r>
      <w:r w:rsidR="00BD5D99" w:rsidRPr="003460BC">
        <w:rPr>
          <w:rFonts w:ascii="Century Gothic" w:hAnsi="Century Gothic"/>
        </w:rPr>
        <w:t>.</w:t>
      </w:r>
    </w:p>
    <w:p w14:paraId="3EC9A22A" w14:textId="77777777" w:rsidR="00643384" w:rsidRPr="003460BC" w:rsidRDefault="00642996" w:rsidP="00642996">
      <w:pPr>
        <w:autoSpaceDE w:val="0"/>
        <w:autoSpaceDN w:val="0"/>
        <w:adjustRightInd w:val="0"/>
        <w:spacing w:after="240" w:line="216" w:lineRule="auto"/>
        <w:ind w:left="426" w:hanging="426"/>
        <w:rPr>
          <w:rFonts w:ascii="Century Gothic" w:hAnsi="Century Gothic" w:cs="Calibri"/>
          <w:b/>
          <w:bCs/>
          <w:color w:val="000000"/>
        </w:rPr>
      </w:pPr>
      <w:r>
        <w:rPr>
          <w:rFonts w:ascii="Century Gothic" w:hAnsi="Century Gothic" w:cs="Calibri"/>
          <w:b/>
          <w:bCs/>
          <w:color w:val="000000"/>
        </w:rPr>
        <w:t>(1)</w:t>
      </w:r>
      <w:r>
        <w:rPr>
          <w:rFonts w:ascii="Century Gothic" w:hAnsi="Century Gothic" w:cs="Calibri"/>
          <w:b/>
          <w:bCs/>
          <w:color w:val="000000"/>
        </w:rPr>
        <w:tab/>
      </w:r>
      <w:r w:rsidR="00643384" w:rsidRPr="003460BC">
        <w:rPr>
          <w:rFonts w:ascii="Century Gothic" w:hAnsi="Century Gothic" w:cs="Calibri"/>
          <w:b/>
          <w:bCs/>
          <w:color w:val="000000"/>
        </w:rPr>
        <w:t>Art der Daten</w:t>
      </w:r>
    </w:p>
    <w:p w14:paraId="585EFAFA" w14:textId="77777777" w:rsidR="00643384" w:rsidRPr="003460BC" w:rsidRDefault="00643384" w:rsidP="00642996">
      <w:pPr>
        <w:autoSpaceDE w:val="0"/>
        <w:autoSpaceDN w:val="0"/>
        <w:adjustRightInd w:val="0"/>
        <w:spacing w:after="240" w:line="216" w:lineRule="auto"/>
        <w:rPr>
          <w:rFonts w:ascii="Century Gothic" w:hAnsi="Century Gothic" w:cs="Calibri"/>
        </w:rPr>
      </w:pPr>
      <w:r w:rsidRPr="003460BC">
        <w:rPr>
          <w:rFonts w:ascii="Century Gothic" w:hAnsi="Century Gothic" w:cs="Calibri"/>
        </w:rPr>
        <w:t>Gegenstand der Erhebung, Verarbeitung oder Nutzung vo</w:t>
      </w:r>
      <w:r w:rsidR="005D6251" w:rsidRPr="003460BC">
        <w:rPr>
          <w:rFonts w:ascii="Century Gothic" w:hAnsi="Century Gothic" w:cs="Calibri"/>
        </w:rPr>
        <w:t xml:space="preserve">n Daten durch den </w:t>
      </w:r>
      <w:r w:rsidR="000E1A1B" w:rsidRPr="003460BC">
        <w:rPr>
          <w:rFonts w:ascii="Century Gothic" w:hAnsi="Century Gothic" w:cs="Calibri"/>
        </w:rPr>
        <w:t>Auftragnehmer</w:t>
      </w:r>
      <w:r w:rsidR="005D6251" w:rsidRPr="003460BC">
        <w:rPr>
          <w:rFonts w:ascii="Century Gothic" w:hAnsi="Century Gothic" w:cs="Calibri"/>
        </w:rPr>
        <w:t xml:space="preserve"> </w:t>
      </w:r>
      <w:r w:rsidRPr="003460BC">
        <w:rPr>
          <w:rFonts w:ascii="Century Gothic" w:hAnsi="Century Gothic" w:cs="Calibri"/>
        </w:rPr>
        <w:t>sind folgende Datenarten</w:t>
      </w:r>
      <w:r w:rsidR="0044512D">
        <w:rPr>
          <w:rFonts w:ascii="Century Gothic" w:hAnsi="Century Gothic" w:cs="Calibri"/>
        </w:rPr>
        <w:t>, bzw. Kategorien:</w:t>
      </w:r>
    </w:p>
    <w:p w14:paraId="4ECF1ADE" w14:textId="77777777" w:rsidR="0044512D" w:rsidRDefault="000E1A1B" w:rsidP="007B7666">
      <w:pPr>
        <w:autoSpaceDE w:val="0"/>
        <w:autoSpaceDN w:val="0"/>
        <w:adjustRightInd w:val="0"/>
        <w:spacing w:after="240" w:line="216" w:lineRule="auto"/>
        <w:ind w:left="567" w:hanging="567"/>
        <w:jc w:val="both"/>
        <w:rPr>
          <w:rFonts w:ascii="Century Gothic" w:hAnsi="Century Gothic" w:cs="Calibri"/>
        </w:rPr>
      </w:pPr>
      <w:r w:rsidRPr="003460BC">
        <w:rPr>
          <w:rFonts w:ascii="Century Gothic" w:hAnsi="Century Gothic" w:cs="Calibri"/>
        </w:rPr>
        <w:t>(a)</w:t>
      </w:r>
      <w:r w:rsidRPr="003460BC">
        <w:rPr>
          <w:rFonts w:ascii="Century Gothic" w:hAnsi="Century Gothic" w:cs="Calibri"/>
        </w:rPr>
        <w:tab/>
      </w:r>
      <w:r w:rsidR="0044512D">
        <w:rPr>
          <w:rFonts w:ascii="Century Gothic" w:hAnsi="Century Gothic" w:cs="Calibri"/>
        </w:rPr>
        <w:t>Profildaten</w:t>
      </w:r>
      <w:r w:rsidR="007B7666">
        <w:rPr>
          <w:rFonts w:ascii="Century Gothic" w:hAnsi="Century Gothic" w:cs="Calibri"/>
        </w:rPr>
        <w:t xml:space="preserve"> des Betroffenen (Teilnehmer  die Ihre Arbeitskompetenz prüfen und verbessern wollen):</w:t>
      </w:r>
    </w:p>
    <w:p w14:paraId="7A468C83" w14:textId="77777777" w:rsidR="007B7666" w:rsidRDefault="0044512D" w:rsidP="007B7666">
      <w:pPr>
        <w:numPr>
          <w:ilvl w:val="0"/>
          <w:numId w:val="10"/>
        </w:numPr>
        <w:autoSpaceDE w:val="0"/>
        <w:autoSpaceDN w:val="0"/>
        <w:adjustRightInd w:val="0"/>
        <w:spacing w:after="240" w:line="216" w:lineRule="auto"/>
        <w:jc w:val="both"/>
        <w:rPr>
          <w:rFonts w:ascii="Century Gothic" w:hAnsi="Century Gothic" w:cs="Calibri"/>
        </w:rPr>
      </w:pPr>
      <w:r>
        <w:rPr>
          <w:rFonts w:ascii="Century Gothic" w:hAnsi="Century Gothic" w:cs="Calibri"/>
        </w:rPr>
        <w:t>Name und Vorname</w:t>
      </w:r>
    </w:p>
    <w:p w14:paraId="7F8983EF" w14:textId="77777777" w:rsidR="007B7666" w:rsidRDefault="007B7666" w:rsidP="007B7666">
      <w:pPr>
        <w:numPr>
          <w:ilvl w:val="0"/>
          <w:numId w:val="10"/>
        </w:numPr>
        <w:autoSpaceDE w:val="0"/>
        <w:autoSpaceDN w:val="0"/>
        <w:adjustRightInd w:val="0"/>
        <w:spacing w:after="240" w:line="216" w:lineRule="auto"/>
        <w:jc w:val="both"/>
        <w:rPr>
          <w:rFonts w:ascii="Century Gothic" w:hAnsi="Century Gothic" w:cs="Calibri"/>
        </w:rPr>
      </w:pPr>
      <w:r>
        <w:rPr>
          <w:rFonts w:ascii="Century Gothic" w:hAnsi="Century Gothic" w:cs="Calibri"/>
        </w:rPr>
        <w:t>E-Mail Adresse</w:t>
      </w:r>
    </w:p>
    <w:p w14:paraId="59975BE3" w14:textId="77777777" w:rsidR="007B7666" w:rsidRDefault="007B7666" w:rsidP="007B7666">
      <w:pPr>
        <w:numPr>
          <w:ilvl w:val="0"/>
          <w:numId w:val="10"/>
        </w:numPr>
        <w:autoSpaceDE w:val="0"/>
        <w:autoSpaceDN w:val="0"/>
        <w:adjustRightInd w:val="0"/>
        <w:spacing w:after="240" w:line="216" w:lineRule="auto"/>
        <w:jc w:val="both"/>
        <w:rPr>
          <w:rFonts w:ascii="Century Gothic" w:hAnsi="Century Gothic" w:cs="Calibri"/>
        </w:rPr>
      </w:pPr>
      <w:r>
        <w:rPr>
          <w:rFonts w:ascii="Century Gothic" w:hAnsi="Century Gothic" w:cs="Calibri"/>
        </w:rPr>
        <w:t>Position im Unternehmen</w:t>
      </w:r>
    </w:p>
    <w:p w14:paraId="1EACFB3E" w14:textId="77777777" w:rsidR="007B7666" w:rsidRDefault="007B7666" w:rsidP="007B7666">
      <w:pPr>
        <w:numPr>
          <w:ilvl w:val="0"/>
          <w:numId w:val="10"/>
        </w:numPr>
        <w:autoSpaceDE w:val="0"/>
        <w:autoSpaceDN w:val="0"/>
        <w:adjustRightInd w:val="0"/>
        <w:spacing w:after="240" w:line="216" w:lineRule="auto"/>
        <w:jc w:val="both"/>
        <w:rPr>
          <w:rFonts w:ascii="Century Gothic" w:hAnsi="Century Gothic" w:cs="Calibri"/>
        </w:rPr>
      </w:pPr>
      <w:r>
        <w:rPr>
          <w:rFonts w:ascii="Century Gothic" w:hAnsi="Century Gothic" w:cs="Calibri"/>
        </w:rPr>
        <w:t>Aufgabenbereich</w:t>
      </w:r>
    </w:p>
    <w:p w14:paraId="6D2F42F3" w14:textId="77777777" w:rsidR="007B7666" w:rsidRDefault="007B7666" w:rsidP="007B7666">
      <w:pPr>
        <w:numPr>
          <w:ilvl w:val="0"/>
          <w:numId w:val="10"/>
        </w:numPr>
        <w:autoSpaceDE w:val="0"/>
        <w:autoSpaceDN w:val="0"/>
        <w:adjustRightInd w:val="0"/>
        <w:spacing w:after="240" w:line="216" w:lineRule="auto"/>
        <w:jc w:val="both"/>
        <w:rPr>
          <w:rFonts w:ascii="Century Gothic" w:hAnsi="Century Gothic" w:cs="Calibri"/>
        </w:rPr>
      </w:pPr>
      <w:r>
        <w:rPr>
          <w:rFonts w:ascii="Century Gothic" w:hAnsi="Century Gothic" w:cs="Calibri"/>
        </w:rPr>
        <w:t>Berufliche Erfahrung</w:t>
      </w:r>
    </w:p>
    <w:p w14:paraId="492864C7" w14:textId="77777777" w:rsidR="009E2DF4" w:rsidRDefault="007B7666" w:rsidP="007B7666">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rPr>
        <w:t>(b)</w:t>
      </w:r>
      <w:r>
        <w:rPr>
          <w:rFonts w:ascii="Century Gothic" w:hAnsi="Century Gothic" w:cs="Calibri"/>
        </w:rPr>
        <w:tab/>
        <w:t xml:space="preserve">Ausgefüllte </w:t>
      </w:r>
      <w:r w:rsidR="001F6EA4">
        <w:rPr>
          <w:rFonts w:ascii="Century Gothic" w:hAnsi="Century Gothic" w:cs="Calibri"/>
        </w:rPr>
        <w:t xml:space="preserve">Fragebögen </w:t>
      </w:r>
      <w:r>
        <w:rPr>
          <w:rFonts w:ascii="Century Gothic" w:hAnsi="Century Gothic" w:cs="Calibri"/>
        </w:rPr>
        <w:t xml:space="preserve">und Ergebnisprofile wenn sie mit dem Profilinhaber </w:t>
      </w:r>
      <w:r w:rsidR="00DE3745" w:rsidRPr="003460BC">
        <w:rPr>
          <w:rFonts w:ascii="Century Gothic" w:hAnsi="Century Gothic" w:cs="Calibri"/>
        </w:rPr>
        <w:t xml:space="preserve"> </w:t>
      </w:r>
      <w:r>
        <w:rPr>
          <w:rFonts w:ascii="Century Gothic" w:hAnsi="Century Gothic" w:cs="Calibri"/>
        </w:rPr>
        <w:t>in Verbindung gebracht werden können.</w:t>
      </w:r>
    </w:p>
    <w:p w14:paraId="2DAF13EA" w14:textId="77777777" w:rsidR="007B7666" w:rsidRPr="003460BC" w:rsidRDefault="007B7666" w:rsidP="007B7666">
      <w:pPr>
        <w:autoSpaceDE w:val="0"/>
        <w:autoSpaceDN w:val="0"/>
        <w:adjustRightInd w:val="0"/>
        <w:spacing w:after="240" w:line="216" w:lineRule="auto"/>
        <w:rPr>
          <w:rFonts w:ascii="Century Gothic" w:hAnsi="Century Gothic" w:cs="Calibri"/>
          <w:color w:val="000000"/>
        </w:rPr>
      </w:pPr>
      <w:r w:rsidRPr="003460BC">
        <w:rPr>
          <w:rFonts w:ascii="Century Gothic" w:hAnsi="Century Gothic" w:cs="Calibri"/>
        </w:rPr>
        <w:t>Die Verwendung des Begriffs „Daten“ im Folgenden bezieht sich ausschließlich auf diese oben</w:t>
      </w:r>
      <w:r w:rsidRPr="003460BC">
        <w:rPr>
          <w:rFonts w:ascii="Century Gothic" w:hAnsi="Century Gothic" w:cs="Calibri"/>
          <w:color w:val="000000"/>
        </w:rPr>
        <w:t xml:space="preserve"> genannten Daten. </w:t>
      </w:r>
    </w:p>
    <w:p w14:paraId="309BC7E2" w14:textId="77777777" w:rsidR="00643384" w:rsidRPr="003460BC" w:rsidRDefault="00642996" w:rsidP="00642996">
      <w:pPr>
        <w:autoSpaceDE w:val="0"/>
        <w:autoSpaceDN w:val="0"/>
        <w:adjustRightInd w:val="0"/>
        <w:spacing w:after="240" w:line="216" w:lineRule="auto"/>
        <w:ind w:left="426" w:hanging="426"/>
        <w:rPr>
          <w:rFonts w:ascii="Century Gothic" w:hAnsi="Century Gothic" w:cs="Calibri"/>
          <w:b/>
          <w:bCs/>
          <w:color w:val="000000"/>
        </w:rPr>
      </w:pPr>
      <w:r>
        <w:rPr>
          <w:rFonts w:ascii="Century Gothic" w:hAnsi="Century Gothic" w:cs="Calibri"/>
          <w:b/>
          <w:bCs/>
          <w:color w:val="000000"/>
        </w:rPr>
        <w:t>(2)</w:t>
      </w:r>
      <w:r>
        <w:rPr>
          <w:rFonts w:ascii="Century Gothic" w:hAnsi="Century Gothic" w:cs="Calibri"/>
          <w:b/>
          <w:bCs/>
          <w:color w:val="000000"/>
        </w:rPr>
        <w:tab/>
      </w:r>
      <w:r w:rsidR="00643384" w:rsidRPr="003460BC">
        <w:rPr>
          <w:rFonts w:ascii="Century Gothic" w:hAnsi="Century Gothic" w:cs="Calibri"/>
          <w:b/>
          <w:bCs/>
          <w:color w:val="000000"/>
        </w:rPr>
        <w:t>Umfang der vorgesehenen Erhebung, Verarbeitung oder Nutzung von Daten</w:t>
      </w:r>
    </w:p>
    <w:p w14:paraId="634FF4B4" w14:textId="77777777" w:rsidR="00643384" w:rsidRPr="003460BC" w:rsidRDefault="00DE3745" w:rsidP="00642996">
      <w:pPr>
        <w:autoSpaceDE w:val="0"/>
        <w:autoSpaceDN w:val="0"/>
        <w:adjustRightInd w:val="0"/>
        <w:spacing w:after="240" w:line="216" w:lineRule="auto"/>
        <w:rPr>
          <w:rFonts w:ascii="Century Gothic" w:hAnsi="Century Gothic" w:cs="Calibri"/>
          <w:color w:val="000000"/>
        </w:rPr>
      </w:pPr>
      <w:r w:rsidRPr="003460BC">
        <w:rPr>
          <w:rFonts w:ascii="Century Gothic" w:hAnsi="Century Gothic" w:cs="Calibri"/>
          <w:color w:val="000000"/>
        </w:rPr>
        <w:t>Der Auftragnehmer</w:t>
      </w:r>
      <w:r w:rsidR="00643384" w:rsidRPr="003460BC">
        <w:rPr>
          <w:rFonts w:ascii="Century Gothic" w:hAnsi="Century Gothic" w:cs="Calibri"/>
          <w:color w:val="000000"/>
        </w:rPr>
        <w:t xml:space="preserve"> erbringt für den Auftraggeber</w:t>
      </w:r>
      <w:r w:rsidR="00EA0155">
        <w:rPr>
          <w:rFonts w:ascii="Century Gothic" w:hAnsi="Century Gothic" w:cs="Calibri"/>
          <w:color w:val="000000"/>
        </w:rPr>
        <w:t>,</w:t>
      </w:r>
      <w:r w:rsidR="00643384" w:rsidRPr="003460BC">
        <w:rPr>
          <w:rFonts w:ascii="Century Gothic" w:hAnsi="Century Gothic" w:cs="Calibri"/>
          <w:color w:val="000000"/>
        </w:rPr>
        <w:t xml:space="preserve"> bezogen auf </w:t>
      </w:r>
      <w:r w:rsidR="005D6251" w:rsidRPr="003460BC">
        <w:rPr>
          <w:rFonts w:ascii="Century Gothic" w:hAnsi="Century Gothic" w:cs="Calibri"/>
          <w:color w:val="000000"/>
        </w:rPr>
        <w:t xml:space="preserve">die in </w:t>
      </w:r>
      <w:r w:rsidR="00EA0155">
        <w:rPr>
          <w:rFonts w:ascii="Century Gothic" w:hAnsi="Century Gothic" w:cs="Calibri"/>
          <w:color w:val="000000"/>
        </w:rPr>
        <w:t>§ 2</w:t>
      </w:r>
      <w:r w:rsidR="005D6251" w:rsidRPr="003460BC">
        <w:rPr>
          <w:rFonts w:ascii="Century Gothic" w:hAnsi="Century Gothic" w:cs="Calibri"/>
          <w:color w:val="000000"/>
        </w:rPr>
        <w:t xml:space="preserve"> genannten Daten</w:t>
      </w:r>
      <w:r w:rsidR="00EA0155">
        <w:rPr>
          <w:rFonts w:ascii="Century Gothic" w:hAnsi="Century Gothic" w:cs="Calibri"/>
          <w:color w:val="000000"/>
        </w:rPr>
        <w:t>,</w:t>
      </w:r>
      <w:r w:rsidR="005D6251" w:rsidRPr="003460BC">
        <w:rPr>
          <w:rFonts w:ascii="Century Gothic" w:hAnsi="Century Gothic" w:cs="Calibri"/>
          <w:color w:val="000000"/>
        </w:rPr>
        <w:t xml:space="preserve"> </w:t>
      </w:r>
      <w:r w:rsidR="00643384" w:rsidRPr="003460BC">
        <w:rPr>
          <w:rFonts w:ascii="Century Gothic" w:hAnsi="Century Gothic" w:cs="Calibri"/>
          <w:color w:val="000000"/>
        </w:rPr>
        <w:t>die in den folgenden Dokumenten vereinbarten Leistungen und b</w:t>
      </w:r>
      <w:r w:rsidR="005D6251" w:rsidRPr="003460BC">
        <w:rPr>
          <w:rFonts w:ascii="Century Gothic" w:hAnsi="Century Gothic" w:cs="Calibri"/>
          <w:color w:val="000000"/>
        </w:rPr>
        <w:t xml:space="preserve">ewegt sich dabei ausschließlich </w:t>
      </w:r>
      <w:r w:rsidR="00643384" w:rsidRPr="003460BC">
        <w:rPr>
          <w:rFonts w:ascii="Century Gothic" w:hAnsi="Century Gothic" w:cs="Calibri"/>
          <w:color w:val="000000"/>
        </w:rPr>
        <w:t>im Rahmen der getroffenen Vereinbarungen:</w:t>
      </w:r>
    </w:p>
    <w:p w14:paraId="0D6B81CC" w14:textId="77777777" w:rsidR="005D17B2" w:rsidRDefault="005D17B2" w:rsidP="00112F63">
      <w:pPr>
        <w:numPr>
          <w:ilvl w:val="0"/>
          <w:numId w:val="14"/>
        </w:numPr>
        <w:autoSpaceDE w:val="0"/>
        <w:autoSpaceDN w:val="0"/>
        <w:adjustRightInd w:val="0"/>
        <w:spacing w:after="240" w:line="216" w:lineRule="auto"/>
        <w:ind w:left="426" w:hanging="426"/>
        <w:rPr>
          <w:rFonts w:ascii="Century Gothic" w:hAnsi="Century Gothic" w:cs="Calibri"/>
          <w:color w:val="000000"/>
        </w:rPr>
      </w:pPr>
      <w:bookmarkStart w:id="5" w:name="OLE_LINK1"/>
      <w:bookmarkStart w:id="6" w:name="OLE_LINK2"/>
      <w:r>
        <w:rPr>
          <w:rFonts w:ascii="Century Gothic" w:hAnsi="Century Gothic" w:cs="Calibri"/>
          <w:color w:val="000000"/>
        </w:rPr>
        <w:t xml:space="preserve">Erhebung der  Profildaten und der ausgefüllte </w:t>
      </w:r>
      <w:r w:rsidR="001F6EA4">
        <w:rPr>
          <w:rFonts w:ascii="Century Gothic" w:hAnsi="Century Gothic" w:cs="Calibri"/>
          <w:color w:val="000000"/>
        </w:rPr>
        <w:t>Fragebögen</w:t>
      </w:r>
      <w:r>
        <w:rPr>
          <w:rFonts w:ascii="Century Gothic" w:hAnsi="Century Gothic" w:cs="Calibri"/>
          <w:color w:val="000000"/>
        </w:rPr>
        <w:t>.</w:t>
      </w:r>
      <w:r w:rsidRPr="005D17B2">
        <w:rPr>
          <w:rFonts w:ascii="Century Gothic" w:hAnsi="Century Gothic" w:cs="Calibri"/>
          <w:color w:val="000000"/>
        </w:rPr>
        <w:t xml:space="preserve"> </w:t>
      </w:r>
    </w:p>
    <w:p w14:paraId="705F31DE" w14:textId="77777777" w:rsidR="005D17B2" w:rsidRDefault="005D17B2" w:rsidP="00112F63">
      <w:pPr>
        <w:numPr>
          <w:ilvl w:val="0"/>
          <w:numId w:val="14"/>
        </w:num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 xml:space="preserve">Speicherung der Auswertung der </w:t>
      </w:r>
      <w:r w:rsidR="001F6EA4">
        <w:rPr>
          <w:rFonts w:ascii="Century Gothic" w:hAnsi="Century Gothic" w:cs="Calibri"/>
          <w:color w:val="000000"/>
        </w:rPr>
        <w:t xml:space="preserve">Fragebögen </w:t>
      </w:r>
      <w:r>
        <w:rPr>
          <w:rFonts w:ascii="Century Gothic" w:hAnsi="Century Gothic" w:cs="Calibri"/>
          <w:color w:val="000000"/>
        </w:rPr>
        <w:t>durch die ThinkSimple.</w:t>
      </w:r>
    </w:p>
    <w:p w14:paraId="0F090BC9" w14:textId="77777777" w:rsidR="005D17B2" w:rsidRDefault="00112F63" w:rsidP="00112F63">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(c)</w:t>
      </w:r>
      <w:r>
        <w:rPr>
          <w:rFonts w:ascii="Century Gothic" w:hAnsi="Century Gothic" w:cs="Calibri"/>
          <w:color w:val="000000"/>
        </w:rPr>
        <w:tab/>
      </w:r>
      <w:r w:rsidR="005D17B2">
        <w:rPr>
          <w:rFonts w:ascii="Century Gothic" w:hAnsi="Century Gothic" w:cs="Calibri"/>
          <w:color w:val="000000"/>
        </w:rPr>
        <w:t xml:space="preserve">Zugriff auf die </w:t>
      </w:r>
      <w:r w:rsidR="001F6EA4">
        <w:rPr>
          <w:rFonts w:ascii="Century Gothic" w:hAnsi="Century Gothic" w:cs="Calibri"/>
          <w:color w:val="000000"/>
        </w:rPr>
        <w:t>E</w:t>
      </w:r>
      <w:r w:rsidR="005D17B2">
        <w:rPr>
          <w:rFonts w:ascii="Century Gothic" w:hAnsi="Century Gothic" w:cs="Calibri"/>
          <w:color w:val="000000"/>
        </w:rPr>
        <w:t>rgebnisse hat nur der Betroffene und mit seiner Zustimmung die Personalabteilung seines Arbeitgebers.</w:t>
      </w:r>
    </w:p>
    <w:p w14:paraId="6915D47D" w14:textId="77777777" w:rsidR="005D17B2" w:rsidRDefault="00112F63" w:rsidP="00112F63">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(d)</w:t>
      </w:r>
      <w:r>
        <w:rPr>
          <w:rFonts w:ascii="Century Gothic" w:hAnsi="Century Gothic" w:cs="Calibri"/>
          <w:color w:val="000000"/>
        </w:rPr>
        <w:tab/>
      </w:r>
      <w:r w:rsidR="005D17B2">
        <w:rPr>
          <w:rFonts w:ascii="Century Gothic" w:hAnsi="Century Gothic" w:cs="Calibri"/>
          <w:color w:val="000000"/>
        </w:rPr>
        <w:t xml:space="preserve">Mitarbeiter der ThinkSimple im Rahmen von </w:t>
      </w:r>
      <w:r w:rsidR="00587175">
        <w:rPr>
          <w:rFonts w:ascii="Century Gothic" w:hAnsi="Century Gothic" w:cs="Calibri"/>
          <w:color w:val="000000"/>
        </w:rPr>
        <w:t xml:space="preserve">Mandanten bezogenen </w:t>
      </w:r>
      <w:r w:rsidR="005D17B2">
        <w:rPr>
          <w:rFonts w:ascii="Century Gothic" w:hAnsi="Century Gothic" w:cs="Calibri"/>
          <w:color w:val="000000"/>
        </w:rPr>
        <w:t xml:space="preserve">Servicedienstleistungen. </w:t>
      </w:r>
    </w:p>
    <w:p w14:paraId="0585C1A4" w14:textId="77777777" w:rsidR="005D17B2" w:rsidRPr="003460BC" w:rsidRDefault="005D17B2" w:rsidP="00112F63">
      <w:pPr>
        <w:numPr>
          <w:ilvl w:val="0"/>
          <w:numId w:val="15"/>
        </w:num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Es gibt eine strikte Mandantentrennung.</w:t>
      </w:r>
    </w:p>
    <w:p w14:paraId="77625836" w14:textId="77777777" w:rsidR="00643384" w:rsidRPr="003460BC" w:rsidRDefault="00112F63" w:rsidP="00112F63">
      <w:pPr>
        <w:autoSpaceDE w:val="0"/>
        <w:autoSpaceDN w:val="0"/>
        <w:adjustRightInd w:val="0"/>
        <w:spacing w:after="240" w:line="216" w:lineRule="auto"/>
        <w:ind w:left="426" w:hanging="426"/>
        <w:rPr>
          <w:rFonts w:ascii="Century Gothic" w:hAnsi="Century Gothic" w:cs="Calibri"/>
          <w:b/>
          <w:bCs/>
          <w:color w:val="000000"/>
        </w:rPr>
      </w:pPr>
      <w:r>
        <w:rPr>
          <w:rFonts w:ascii="Century Gothic" w:hAnsi="Century Gothic" w:cs="Calibri"/>
          <w:b/>
          <w:bCs/>
          <w:color w:val="000000"/>
        </w:rPr>
        <w:lastRenderedPageBreak/>
        <w:t>(3)</w:t>
      </w:r>
      <w:r>
        <w:rPr>
          <w:rFonts w:ascii="Century Gothic" w:hAnsi="Century Gothic" w:cs="Calibri"/>
          <w:b/>
          <w:bCs/>
          <w:color w:val="000000"/>
        </w:rPr>
        <w:tab/>
      </w:r>
      <w:r w:rsidR="00643384" w:rsidRPr="003460BC">
        <w:rPr>
          <w:rFonts w:ascii="Century Gothic" w:hAnsi="Century Gothic" w:cs="Calibri"/>
          <w:b/>
          <w:bCs/>
          <w:color w:val="000000"/>
        </w:rPr>
        <w:t>Art der vorgesehenen Erhebung, Verarbeitung oder Nutzung von Daten</w:t>
      </w:r>
    </w:p>
    <w:bookmarkEnd w:id="5"/>
    <w:bookmarkEnd w:id="6"/>
    <w:p w14:paraId="12DF1332" w14:textId="77777777" w:rsidR="00643384" w:rsidRPr="003460BC" w:rsidRDefault="00643384" w:rsidP="00F26B5F">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 xml:space="preserve">Die Datenerhebung, -verarbeitung und -nutzung </w:t>
      </w:r>
      <w:r w:rsidR="005C2C74" w:rsidRPr="003460BC">
        <w:rPr>
          <w:rFonts w:ascii="Century Gothic" w:hAnsi="Century Gothic" w:cs="Calibri"/>
          <w:color w:val="000000"/>
        </w:rPr>
        <w:t>geschieht</w:t>
      </w:r>
      <w:r w:rsidRPr="003460BC">
        <w:rPr>
          <w:rFonts w:ascii="Century Gothic" w:hAnsi="Century Gothic" w:cs="Calibri"/>
          <w:color w:val="000000"/>
        </w:rPr>
        <w:t xml:space="preserve"> wie folgt:</w:t>
      </w:r>
    </w:p>
    <w:p w14:paraId="12F01725" w14:textId="77777777" w:rsidR="00F4542B" w:rsidRDefault="004B527A" w:rsidP="00F26B5F">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(a)</w:t>
      </w:r>
      <w:r w:rsidR="00F26B5F" w:rsidRPr="003460BC">
        <w:rPr>
          <w:rFonts w:ascii="Century Gothic" w:hAnsi="Century Gothic" w:cs="Calibri"/>
          <w:color w:val="000000"/>
        </w:rPr>
        <w:tab/>
      </w:r>
      <w:r w:rsidR="00CB3CC9" w:rsidRPr="003460BC">
        <w:rPr>
          <w:rFonts w:ascii="Century Gothic" w:hAnsi="Century Gothic" w:cs="Calibri"/>
          <w:color w:val="000000"/>
        </w:rPr>
        <w:t>Digitale Erfassung der Daten</w:t>
      </w:r>
      <w:r w:rsidR="005D17B2">
        <w:rPr>
          <w:rFonts w:ascii="Century Gothic" w:hAnsi="Century Gothic" w:cs="Calibri"/>
          <w:color w:val="000000"/>
        </w:rPr>
        <w:t xml:space="preserve"> durch </w:t>
      </w:r>
      <w:r w:rsidR="00F4542B">
        <w:rPr>
          <w:rFonts w:ascii="Century Gothic" w:hAnsi="Century Gothic" w:cs="Calibri"/>
          <w:color w:val="000000"/>
        </w:rPr>
        <w:t>freiwillige Eingabe des Betroffenen.</w:t>
      </w:r>
    </w:p>
    <w:p w14:paraId="1FB49FD7" w14:textId="77777777" w:rsidR="00F26B5F" w:rsidRDefault="00F26B5F" w:rsidP="00F26B5F">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(b</w:t>
      </w:r>
      <w:r w:rsidR="00E12290" w:rsidRPr="003460BC">
        <w:rPr>
          <w:rFonts w:ascii="Century Gothic" w:hAnsi="Century Gothic" w:cs="Calibri"/>
          <w:color w:val="000000"/>
        </w:rPr>
        <w:t>)</w:t>
      </w:r>
      <w:r w:rsidR="004B527A" w:rsidRPr="003460BC">
        <w:rPr>
          <w:rFonts w:ascii="Century Gothic" w:hAnsi="Century Gothic" w:cs="Calibri"/>
          <w:color w:val="000000"/>
        </w:rPr>
        <w:tab/>
        <w:t xml:space="preserve">Speicherung der Daten im Rechenzentrum des </w:t>
      </w:r>
      <w:r w:rsidR="00DE3745" w:rsidRPr="003460BC">
        <w:rPr>
          <w:rFonts w:ascii="Century Gothic" w:hAnsi="Century Gothic" w:cs="Calibri"/>
          <w:color w:val="000000"/>
        </w:rPr>
        <w:t>Auftragnehmers</w:t>
      </w:r>
      <w:r w:rsidR="00E12290" w:rsidRPr="003460BC">
        <w:rPr>
          <w:rFonts w:ascii="Century Gothic" w:hAnsi="Century Gothic" w:cs="Calibri"/>
          <w:color w:val="000000"/>
        </w:rPr>
        <w:t xml:space="preserve">; </w:t>
      </w:r>
      <w:r w:rsidR="00DE3745" w:rsidRPr="003460BC">
        <w:rPr>
          <w:rFonts w:ascii="Century Gothic" w:hAnsi="Century Gothic" w:cs="Calibri"/>
          <w:color w:val="000000"/>
        </w:rPr>
        <w:t xml:space="preserve">Da es sich nicht um personenbezogene Daten besonderer Art </w:t>
      </w:r>
      <w:proofErr w:type="spellStart"/>
      <w:r w:rsidR="00DE3745" w:rsidRPr="003460BC">
        <w:rPr>
          <w:rFonts w:ascii="Century Gothic" w:hAnsi="Century Gothic" w:cs="Calibri"/>
          <w:color w:val="000000"/>
        </w:rPr>
        <w:t>i.S.d</w:t>
      </w:r>
      <w:proofErr w:type="spellEnd"/>
      <w:r w:rsidR="00DE3745" w:rsidRPr="003460BC">
        <w:rPr>
          <w:rFonts w:ascii="Century Gothic" w:hAnsi="Century Gothic" w:cs="Calibri"/>
          <w:color w:val="000000"/>
        </w:rPr>
        <w:t xml:space="preserve">. § </w:t>
      </w:r>
      <w:r w:rsidRPr="003460BC">
        <w:rPr>
          <w:rFonts w:ascii="Century Gothic" w:hAnsi="Century Gothic" w:cs="Calibri"/>
          <w:color w:val="000000"/>
        </w:rPr>
        <w:t>3 Abs. 9 BDSG handelt ist lediglich eine Mandantentrennung nachzuweisen, eine Verschlüsselung ist nicht erforderlich.</w:t>
      </w:r>
    </w:p>
    <w:p w14:paraId="6F64B3D3" w14:textId="77777777" w:rsidR="00F4542B" w:rsidRDefault="00F4542B" w:rsidP="00F26B5F">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(c)</w:t>
      </w:r>
      <w:r>
        <w:rPr>
          <w:rFonts w:ascii="Century Gothic" w:hAnsi="Century Gothic" w:cs="Calibri"/>
          <w:color w:val="000000"/>
        </w:rPr>
        <w:tab/>
        <w:t>Nutzung der Daten durch den Auftraggeber uns den auf Ihr Profil zugriffsberechtigten Betroffenen.</w:t>
      </w:r>
    </w:p>
    <w:p w14:paraId="055392C0" w14:textId="77777777" w:rsidR="00643384" w:rsidRPr="003460BC" w:rsidRDefault="00112F63" w:rsidP="00112F63">
      <w:pPr>
        <w:autoSpaceDE w:val="0"/>
        <w:autoSpaceDN w:val="0"/>
        <w:adjustRightInd w:val="0"/>
        <w:spacing w:after="240" w:line="216" w:lineRule="auto"/>
        <w:ind w:left="426" w:hanging="426"/>
        <w:rPr>
          <w:rFonts w:ascii="Century Gothic" w:hAnsi="Century Gothic" w:cs="Calibri"/>
          <w:b/>
          <w:bCs/>
          <w:color w:val="000000"/>
        </w:rPr>
      </w:pPr>
      <w:r>
        <w:rPr>
          <w:rFonts w:ascii="Century Gothic" w:hAnsi="Century Gothic" w:cs="Calibri"/>
          <w:b/>
          <w:bCs/>
          <w:color w:val="000000"/>
        </w:rPr>
        <w:t>(4)</w:t>
      </w:r>
      <w:r>
        <w:rPr>
          <w:rFonts w:ascii="Century Gothic" w:hAnsi="Century Gothic" w:cs="Calibri"/>
          <w:b/>
          <w:bCs/>
          <w:color w:val="000000"/>
        </w:rPr>
        <w:tab/>
      </w:r>
      <w:r w:rsidR="00643384" w:rsidRPr="003460BC">
        <w:rPr>
          <w:rFonts w:ascii="Century Gothic" w:hAnsi="Century Gothic" w:cs="Calibri"/>
          <w:b/>
          <w:bCs/>
          <w:color w:val="000000"/>
        </w:rPr>
        <w:t>Zweck der vorgesehenen Erhebung, Verarbeitung oder Nutzung von Daten</w:t>
      </w:r>
    </w:p>
    <w:p w14:paraId="72319535" w14:textId="77777777" w:rsidR="00F17521" w:rsidRDefault="00643384" w:rsidP="00112F63">
      <w:pPr>
        <w:autoSpaceDE w:val="0"/>
        <w:autoSpaceDN w:val="0"/>
        <w:adjustRightInd w:val="0"/>
        <w:spacing w:after="240" w:line="216" w:lineRule="auto"/>
        <w:ind w:left="426"/>
        <w:rPr>
          <w:rFonts w:ascii="Century Gothic" w:hAnsi="Century Gothic" w:cs="Calibri"/>
          <w:color w:val="000000"/>
        </w:rPr>
      </w:pPr>
      <w:r w:rsidRPr="003460BC">
        <w:rPr>
          <w:rFonts w:ascii="Century Gothic" w:hAnsi="Century Gothic" w:cs="Calibri"/>
          <w:color w:val="000000"/>
        </w:rPr>
        <w:t xml:space="preserve">Die Erhebung, Verarbeitung und Nutzung der Daten durch den </w:t>
      </w:r>
      <w:r w:rsidR="00F26B5F" w:rsidRPr="003460BC">
        <w:rPr>
          <w:rFonts w:ascii="Century Gothic" w:hAnsi="Century Gothic" w:cs="Calibri"/>
          <w:color w:val="000000"/>
        </w:rPr>
        <w:t>Auftragnehmer</w:t>
      </w:r>
      <w:r w:rsidRPr="003460BC">
        <w:rPr>
          <w:rFonts w:ascii="Century Gothic" w:hAnsi="Century Gothic" w:cs="Calibri"/>
          <w:color w:val="000000"/>
        </w:rPr>
        <w:t xml:space="preserve"> für den Auftraggeber</w:t>
      </w:r>
      <w:r w:rsidR="00971524" w:rsidRPr="003460BC">
        <w:rPr>
          <w:rFonts w:ascii="Century Gothic" w:hAnsi="Century Gothic" w:cs="Calibri"/>
          <w:color w:val="000000"/>
        </w:rPr>
        <w:t xml:space="preserve"> </w:t>
      </w:r>
      <w:r w:rsidRPr="003460BC">
        <w:rPr>
          <w:rFonts w:ascii="Century Gothic" w:hAnsi="Century Gothic" w:cs="Calibri"/>
          <w:color w:val="000000"/>
        </w:rPr>
        <w:t>in den in § 1 angesprochenen Konstellationen die</w:t>
      </w:r>
      <w:r w:rsidR="00971524" w:rsidRPr="003460BC">
        <w:rPr>
          <w:rFonts w:ascii="Century Gothic" w:hAnsi="Century Gothic" w:cs="Calibri"/>
          <w:color w:val="000000"/>
        </w:rPr>
        <w:t xml:space="preserve">nt dem Zweck </w:t>
      </w:r>
      <w:r w:rsidRPr="003460BC">
        <w:rPr>
          <w:rFonts w:ascii="Century Gothic" w:hAnsi="Century Gothic" w:cs="Calibri"/>
          <w:color w:val="000000"/>
        </w:rPr>
        <w:t xml:space="preserve">der </w:t>
      </w:r>
      <w:r w:rsidR="005C2C74" w:rsidRPr="003460BC">
        <w:rPr>
          <w:rFonts w:ascii="Century Gothic" w:hAnsi="Century Gothic" w:cs="Calibri"/>
          <w:color w:val="000000"/>
        </w:rPr>
        <w:t xml:space="preserve">Datenerfassung und </w:t>
      </w:r>
      <w:r w:rsidR="00F17521">
        <w:rPr>
          <w:rFonts w:ascii="Century Gothic" w:hAnsi="Century Gothic" w:cs="Calibri"/>
          <w:color w:val="000000"/>
        </w:rPr>
        <w:t>Auswertung der eingegebenen Fragebögen mit dem Ziel die Arbeitskompetenz des Betroffenen zu erfassen, zu bewerten und zu verbessern. Die Eingabe der Daten erfolgt ausschließlich auf freiwilliger Basis der Betroffenen und ist durch einen Dienstleistungsvertrag spezifisch geregelt.</w:t>
      </w:r>
    </w:p>
    <w:p w14:paraId="7335FAB3" w14:textId="77777777" w:rsidR="00643384" w:rsidRPr="003460BC" w:rsidRDefault="00F26B5F" w:rsidP="00112F63">
      <w:pPr>
        <w:autoSpaceDE w:val="0"/>
        <w:autoSpaceDN w:val="0"/>
        <w:adjustRightInd w:val="0"/>
        <w:spacing w:after="240" w:line="216" w:lineRule="auto"/>
        <w:ind w:left="426"/>
        <w:rPr>
          <w:rFonts w:ascii="Century Gothic" w:hAnsi="Century Gothic" w:cs="Calibri"/>
          <w:color w:val="000000"/>
        </w:rPr>
      </w:pPr>
      <w:r w:rsidRPr="003460BC">
        <w:rPr>
          <w:rFonts w:ascii="Century Gothic" w:hAnsi="Century Gothic" w:cs="Calibri"/>
          <w:color w:val="000000"/>
        </w:rPr>
        <w:t>Der Auftragnehmer</w:t>
      </w:r>
      <w:r w:rsidR="00643384" w:rsidRPr="003460BC">
        <w:rPr>
          <w:rFonts w:ascii="Century Gothic" w:hAnsi="Century Gothic" w:cs="Calibri"/>
          <w:color w:val="000000"/>
        </w:rPr>
        <w:t xml:space="preserve"> erhebt, verarbeitet und nutzt die Daten zu kein</w:t>
      </w:r>
      <w:r w:rsidR="00890176" w:rsidRPr="003460BC">
        <w:rPr>
          <w:rFonts w:ascii="Century Gothic" w:hAnsi="Century Gothic" w:cs="Calibri"/>
          <w:color w:val="000000"/>
        </w:rPr>
        <w:t xml:space="preserve">em anderen als dem vereinbarten </w:t>
      </w:r>
      <w:r w:rsidRPr="003460BC">
        <w:rPr>
          <w:rFonts w:ascii="Century Gothic" w:hAnsi="Century Gothic" w:cs="Calibri"/>
          <w:color w:val="000000"/>
        </w:rPr>
        <w:t>Zweck</w:t>
      </w:r>
      <w:r w:rsidR="00643384" w:rsidRPr="003460BC">
        <w:rPr>
          <w:rFonts w:ascii="Century Gothic" w:hAnsi="Century Gothic" w:cs="Calibri"/>
          <w:color w:val="000000"/>
        </w:rPr>
        <w:t>.</w:t>
      </w:r>
    </w:p>
    <w:p w14:paraId="78DFAD52" w14:textId="77777777" w:rsidR="006A131A" w:rsidRPr="003460BC" w:rsidRDefault="00112F63" w:rsidP="00112F63">
      <w:pPr>
        <w:autoSpaceDE w:val="0"/>
        <w:autoSpaceDN w:val="0"/>
        <w:adjustRightInd w:val="0"/>
        <w:spacing w:after="240" w:line="216" w:lineRule="auto"/>
        <w:ind w:left="426" w:hanging="426"/>
        <w:rPr>
          <w:rFonts w:ascii="Century Gothic" w:hAnsi="Century Gothic" w:cs="Calibri"/>
          <w:b/>
          <w:bCs/>
          <w:color w:val="000000"/>
        </w:rPr>
      </w:pPr>
      <w:r>
        <w:rPr>
          <w:rFonts w:ascii="Century Gothic" w:hAnsi="Century Gothic" w:cs="Calibri"/>
          <w:b/>
          <w:bCs/>
          <w:color w:val="000000"/>
        </w:rPr>
        <w:t>(5)</w:t>
      </w:r>
      <w:r>
        <w:rPr>
          <w:rFonts w:ascii="Century Gothic" w:hAnsi="Century Gothic" w:cs="Calibri"/>
          <w:b/>
          <w:bCs/>
          <w:color w:val="000000"/>
        </w:rPr>
        <w:tab/>
      </w:r>
      <w:r w:rsidR="006A131A" w:rsidRPr="003460BC">
        <w:rPr>
          <w:rFonts w:ascii="Century Gothic" w:hAnsi="Century Gothic" w:cs="Calibri"/>
          <w:b/>
          <w:bCs/>
          <w:color w:val="000000"/>
        </w:rPr>
        <w:t>Kreis der Betroffenen</w:t>
      </w:r>
    </w:p>
    <w:p w14:paraId="38090C37" w14:textId="77777777" w:rsidR="00643384" w:rsidRPr="00587175" w:rsidRDefault="00F17521" w:rsidP="00112F63">
      <w:pPr>
        <w:autoSpaceDE w:val="0"/>
        <w:autoSpaceDN w:val="0"/>
        <w:adjustRightInd w:val="0"/>
        <w:spacing w:after="240" w:line="216" w:lineRule="auto"/>
        <w:ind w:left="426"/>
        <w:rPr>
          <w:rFonts w:ascii="Century Gothic" w:hAnsi="Century Gothic" w:cs="Calibri"/>
        </w:rPr>
      </w:pPr>
      <w:r>
        <w:rPr>
          <w:rFonts w:ascii="Century Gothic" w:hAnsi="Century Gothic" w:cs="Calibri"/>
          <w:color w:val="000000"/>
        </w:rPr>
        <w:t xml:space="preserve">Betroffene sind </w:t>
      </w:r>
      <w:r w:rsidR="00587175">
        <w:rPr>
          <w:rFonts w:ascii="Century Gothic" w:hAnsi="Century Gothic" w:cs="Calibri"/>
          <w:color w:val="000000"/>
        </w:rPr>
        <w:t xml:space="preserve">einzelne Personen oder Mitarbeiter von Unternehmen, die im Rahmen eines Dienstleistungsvertrages ihre Arbeitskompetenz verbessern </w:t>
      </w:r>
      <w:r w:rsidR="00587175" w:rsidRPr="00587175">
        <w:rPr>
          <w:rFonts w:ascii="Century Gothic" w:hAnsi="Century Gothic" w:cs="Calibri"/>
        </w:rPr>
        <w:t>wollen.</w:t>
      </w:r>
    </w:p>
    <w:p w14:paraId="4E266356" w14:textId="77777777" w:rsidR="00643384" w:rsidRPr="003460BC" w:rsidRDefault="00643384" w:rsidP="00247835">
      <w:pPr>
        <w:pStyle w:val="berschrift1"/>
        <w:rPr>
          <w:rFonts w:ascii="Century Gothic" w:hAnsi="Century Gothic"/>
        </w:rPr>
      </w:pPr>
      <w:bookmarkStart w:id="7" w:name="_Toc263178950"/>
      <w:bookmarkStart w:id="8" w:name="_Toc356757065"/>
      <w:r w:rsidRPr="003460BC">
        <w:rPr>
          <w:rFonts w:ascii="Century Gothic" w:hAnsi="Century Gothic"/>
        </w:rPr>
        <w:t>§ 3 Technische und organisatorische Sicherheitsmaßnahmen</w:t>
      </w:r>
      <w:bookmarkEnd w:id="7"/>
      <w:bookmarkEnd w:id="8"/>
    </w:p>
    <w:p w14:paraId="31BDAD6A" w14:textId="77777777" w:rsidR="00643384" w:rsidRPr="003460BC" w:rsidRDefault="00587175" w:rsidP="00587175">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rPr>
        <w:t>(1)</w:t>
      </w:r>
      <w:r>
        <w:rPr>
          <w:rFonts w:ascii="Century Gothic" w:hAnsi="Century Gothic" w:cs="Calibri"/>
        </w:rPr>
        <w:tab/>
      </w:r>
      <w:r w:rsidR="00643384" w:rsidRPr="003460BC">
        <w:rPr>
          <w:rFonts w:ascii="Century Gothic" w:hAnsi="Century Gothic" w:cs="Calibri"/>
        </w:rPr>
        <w:t xml:space="preserve">Die Erhebung, Verarbeitung oder Nutzung von Daten durch den </w:t>
      </w:r>
      <w:r w:rsidR="00557F32" w:rsidRPr="003460BC">
        <w:rPr>
          <w:rFonts w:ascii="Century Gothic" w:hAnsi="Century Gothic" w:cs="Calibri"/>
        </w:rPr>
        <w:t>Auftragnehmer</w:t>
      </w:r>
      <w:r w:rsidR="00643384" w:rsidRPr="003460BC">
        <w:rPr>
          <w:rFonts w:ascii="Century Gothic" w:hAnsi="Century Gothic" w:cs="Calibri"/>
        </w:rPr>
        <w:t xml:space="preserve"> findet </w:t>
      </w:r>
      <w:r w:rsidR="00F567B5" w:rsidRPr="003460BC">
        <w:rPr>
          <w:rFonts w:ascii="Century Gothic" w:hAnsi="Century Gothic" w:cs="Calibri"/>
        </w:rPr>
        <w:t xml:space="preserve">nur </w:t>
      </w:r>
      <w:r w:rsidR="00643384" w:rsidRPr="003460BC">
        <w:rPr>
          <w:rFonts w:ascii="Century Gothic" w:hAnsi="Century Gothic" w:cs="Calibri"/>
        </w:rPr>
        <w:t>auf Datenverarbeitungsanlagen</w:t>
      </w:r>
      <w:r w:rsidR="00F567B5" w:rsidRPr="003460BC">
        <w:rPr>
          <w:rFonts w:ascii="Century Gothic" w:hAnsi="Century Gothic" w:cs="Calibri"/>
        </w:rPr>
        <w:t xml:space="preserve"> </w:t>
      </w:r>
      <w:r w:rsidR="00643384" w:rsidRPr="003460BC">
        <w:rPr>
          <w:rFonts w:ascii="Century Gothic" w:hAnsi="Century Gothic" w:cs="Calibri"/>
        </w:rPr>
        <w:t>statt, für die technische und</w:t>
      </w:r>
      <w:r w:rsidR="00F567B5" w:rsidRPr="003460BC">
        <w:rPr>
          <w:rFonts w:ascii="Century Gothic" w:hAnsi="Century Gothic" w:cs="Calibri"/>
        </w:rPr>
        <w:t xml:space="preserve"> organisatorische Maßnahmen zum </w:t>
      </w:r>
      <w:r w:rsidR="00643384" w:rsidRPr="003460BC">
        <w:rPr>
          <w:rFonts w:ascii="Century Gothic" w:hAnsi="Century Gothic" w:cs="Calibri"/>
        </w:rPr>
        <w:t xml:space="preserve">Schutz der Daten getroffen wurden. In diesem Zusammenhang wird </w:t>
      </w:r>
      <w:r w:rsidR="00557F32" w:rsidRPr="003460BC">
        <w:rPr>
          <w:rFonts w:ascii="Century Gothic" w:hAnsi="Century Gothic" w:cs="Calibri"/>
        </w:rPr>
        <w:t>der Auftragnehmer</w:t>
      </w:r>
      <w:r w:rsidR="00643384" w:rsidRPr="003460BC">
        <w:rPr>
          <w:rFonts w:ascii="Century Gothic" w:hAnsi="Century Gothic" w:cs="Calibri"/>
        </w:rPr>
        <w:t xml:space="preserve"> alle</w:t>
      </w:r>
      <w:r w:rsidR="00F567B5" w:rsidRPr="003460BC">
        <w:rPr>
          <w:rFonts w:ascii="Century Gothic" w:hAnsi="Century Gothic" w:cs="Calibri"/>
        </w:rPr>
        <w:t xml:space="preserve"> </w:t>
      </w:r>
      <w:r w:rsidR="00643384" w:rsidRPr="003460BC">
        <w:rPr>
          <w:rFonts w:ascii="Century Gothic" w:hAnsi="Century Gothic" w:cs="Calibri"/>
        </w:rPr>
        <w:t xml:space="preserve">Maßnahmen gemäß </w:t>
      </w:r>
      <w:r w:rsidR="00557F32" w:rsidRPr="003460BC">
        <w:rPr>
          <w:rFonts w:ascii="Century Gothic" w:hAnsi="Century Gothic" w:cs="Calibri"/>
        </w:rPr>
        <w:t xml:space="preserve">der </w:t>
      </w:r>
      <w:r w:rsidR="00643384" w:rsidRPr="003460BC">
        <w:rPr>
          <w:rFonts w:ascii="Century Gothic" w:hAnsi="Century Gothic" w:cs="Calibri"/>
        </w:rPr>
        <w:t>Anlage zu</w:t>
      </w:r>
      <w:r w:rsidR="00557F32" w:rsidRPr="003460BC">
        <w:rPr>
          <w:rFonts w:ascii="Century Gothic" w:hAnsi="Century Gothic" w:cs="Calibri"/>
        </w:rPr>
        <w:t xml:space="preserve"> § 9 </w:t>
      </w:r>
      <w:r w:rsidR="009366C2" w:rsidRPr="003460BC">
        <w:rPr>
          <w:rFonts w:ascii="Century Gothic" w:hAnsi="Century Gothic" w:cs="Calibri"/>
        </w:rPr>
        <w:t xml:space="preserve">BDSG </w:t>
      </w:r>
      <w:r w:rsidR="00643384" w:rsidRPr="003460BC">
        <w:rPr>
          <w:rFonts w:ascii="Century Gothic" w:hAnsi="Century Gothic" w:cs="Calibri"/>
        </w:rPr>
        <w:t>treffen, die für die Erfüllung des in § 2 beschriebenen</w:t>
      </w:r>
      <w:r w:rsidR="00F567B5" w:rsidRPr="003460BC">
        <w:rPr>
          <w:rFonts w:ascii="Century Gothic" w:hAnsi="Century Gothic" w:cs="Calibri"/>
        </w:rPr>
        <w:t xml:space="preserve"> </w:t>
      </w:r>
      <w:r w:rsidR="00643384" w:rsidRPr="003460BC">
        <w:rPr>
          <w:rFonts w:ascii="Century Gothic" w:hAnsi="Century Gothic" w:cs="Calibri"/>
        </w:rPr>
        <w:t xml:space="preserve">Auftrages erforderlich sind. Die in diesem Sinne derzeit erforderlichen und vom </w:t>
      </w:r>
      <w:r w:rsidR="00557F32" w:rsidRPr="003460BC">
        <w:rPr>
          <w:rFonts w:ascii="Century Gothic" w:hAnsi="Century Gothic" w:cs="Calibri"/>
        </w:rPr>
        <w:t xml:space="preserve">Auftragnehmer </w:t>
      </w:r>
      <w:r w:rsidR="00F567B5" w:rsidRPr="003460BC">
        <w:rPr>
          <w:rFonts w:ascii="Century Gothic" w:hAnsi="Century Gothic" w:cs="Calibri"/>
        </w:rPr>
        <w:t xml:space="preserve"> </w:t>
      </w:r>
      <w:r w:rsidR="00643384" w:rsidRPr="003460BC">
        <w:rPr>
          <w:rFonts w:ascii="Century Gothic" w:hAnsi="Century Gothic" w:cs="Calibri"/>
        </w:rPr>
        <w:t xml:space="preserve">getroffenen Maßnahmen sind in Anlage </w:t>
      </w:r>
      <w:r w:rsidR="007C3556" w:rsidRPr="003460BC">
        <w:rPr>
          <w:rFonts w:ascii="Century Gothic" w:hAnsi="Century Gothic" w:cs="Calibri"/>
        </w:rPr>
        <w:t xml:space="preserve">1 </w:t>
      </w:r>
      <w:r w:rsidR="00643384" w:rsidRPr="003460BC">
        <w:rPr>
          <w:rFonts w:ascii="Century Gothic" w:hAnsi="Century Gothic" w:cs="Calibri"/>
        </w:rPr>
        <w:t xml:space="preserve">zur ADV </w:t>
      </w:r>
      <w:r w:rsidR="00B17E99" w:rsidRPr="003460BC">
        <w:rPr>
          <w:rFonts w:ascii="Century Gothic" w:hAnsi="Century Gothic" w:cs="Calibri"/>
        </w:rPr>
        <w:t xml:space="preserve"> zu beschr</w:t>
      </w:r>
      <w:r w:rsidR="007C3556" w:rsidRPr="003460BC">
        <w:rPr>
          <w:rFonts w:ascii="Century Gothic" w:hAnsi="Century Gothic" w:cs="Calibri"/>
        </w:rPr>
        <w:t>i</w:t>
      </w:r>
      <w:r w:rsidR="00B17E99" w:rsidRPr="003460BC">
        <w:rPr>
          <w:rFonts w:ascii="Century Gothic" w:hAnsi="Century Gothic" w:cs="Calibri"/>
        </w:rPr>
        <w:t>e</w:t>
      </w:r>
      <w:r w:rsidR="007C3556" w:rsidRPr="003460BC">
        <w:rPr>
          <w:rFonts w:ascii="Century Gothic" w:hAnsi="Century Gothic" w:cs="Calibri"/>
        </w:rPr>
        <w:t>ben</w:t>
      </w:r>
      <w:r w:rsidR="00643384" w:rsidRPr="003460BC">
        <w:rPr>
          <w:rFonts w:ascii="Century Gothic" w:hAnsi="Century Gothic" w:cs="Calibri"/>
        </w:rPr>
        <w:t xml:space="preserve"> und werden als verbindlich</w:t>
      </w:r>
      <w:r w:rsidR="00F567B5" w:rsidRPr="003460BC">
        <w:rPr>
          <w:rFonts w:ascii="Century Gothic" w:hAnsi="Century Gothic" w:cs="Calibri"/>
        </w:rPr>
        <w:t xml:space="preserve"> </w:t>
      </w:r>
      <w:r w:rsidR="00643384" w:rsidRPr="003460BC">
        <w:rPr>
          <w:rFonts w:ascii="Century Gothic" w:hAnsi="Century Gothic" w:cs="Calibri"/>
        </w:rPr>
        <w:t>festgelegt.</w:t>
      </w:r>
    </w:p>
    <w:p w14:paraId="54B286CF" w14:textId="77777777" w:rsidR="00557F32" w:rsidRPr="003460BC" w:rsidRDefault="00587175" w:rsidP="00587175">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rPr>
        <w:t>(2)</w:t>
      </w:r>
      <w:r>
        <w:rPr>
          <w:rFonts w:ascii="Century Gothic" w:hAnsi="Century Gothic" w:cs="Calibri"/>
        </w:rPr>
        <w:tab/>
      </w:r>
      <w:r w:rsidR="00643384" w:rsidRPr="003460BC">
        <w:rPr>
          <w:rFonts w:ascii="Century Gothic" w:hAnsi="Century Gothic" w:cs="Calibri"/>
        </w:rPr>
        <w:t>Insgesamt handelt es sich bei den Maßnahmen um nicht auftragsspezifische Maßnahmen hinsichtlich</w:t>
      </w:r>
      <w:r w:rsidR="00F567B5" w:rsidRPr="003460BC">
        <w:rPr>
          <w:rFonts w:ascii="Century Gothic" w:hAnsi="Century Gothic" w:cs="Calibri"/>
        </w:rPr>
        <w:t xml:space="preserve"> </w:t>
      </w:r>
      <w:r w:rsidR="00643384" w:rsidRPr="003460BC">
        <w:rPr>
          <w:rFonts w:ascii="Century Gothic" w:hAnsi="Century Gothic" w:cs="Calibri"/>
        </w:rPr>
        <w:t xml:space="preserve">der Zutrittskontrolle, Zugangskontrolle, Zugriffskontrolle, </w:t>
      </w:r>
      <w:proofErr w:type="spellStart"/>
      <w:r w:rsidR="00643384" w:rsidRPr="003460BC">
        <w:rPr>
          <w:rFonts w:ascii="Century Gothic" w:hAnsi="Century Gothic" w:cs="Calibri"/>
        </w:rPr>
        <w:t>Weitergabekontrolle</w:t>
      </w:r>
      <w:proofErr w:type="spellEnd"/>
      <w:r w:rsidR="00643384" w:rsidRPr="003460BC">
        <w:rPr>
          <w:rFonts w:ascii="Century Gothic" w:hAnsi="Century Gothic" w:cs="Calibri"/>
        </w:rPr>
        <w:t>, Eingabekontrolle,</w:t>
      </w:r>
      <w:r w:rsidR="00F567B5" w:rsidRPr="003460BC">
        <w:rPr>
          <w:rFonts w:ascii="Century Gothic" w:hAnsi="Century Gothic" w:cs="Calibri"/>
        </w:rPr>
        <w:t xml:space="preserve"> </w:t>
      </w:r>
      <w:r w:rsidR="00643384" w:rsidRPr="003460BC">
        <w:rPr>
          <w:rFonts w:ascii="Century Gothic" w:hAnsi="Century Gothic" w:cs="Calibri"/>
        </w:rPr>
        <w:t>Auftragskontrolle, Verfügbarkeitskontrolle, des Trennungsgebots sowie der</w:t>
      </w:r>
      <w:r w:rsidR="00F567B5" w:rsidRPr="003460BC">
        <w:rPr>
          <w:rFonts w:ascii="Century Gothic" w:hAnsi="Century Gothic" w:cs="Calibri"/>
        </w:rPr>
        <w:t xml:space="preserve"> </w:t>
      </w:r>
      <w:r w:rsidR="00643384" w:rsidRPr="003460BC">
        <w:rPr>
          <w:rFonts w:ascii="Century Gothic" w:hAnsi="Century Gothic" w:cs="Calibri"/>
        </w:rPr>
        <w:t>Organisationskontrolle sowie andererseits um auftragsspezifische Maßnahmen, insbesondere</w:t>
      </w:r>
      <w:r w:rsidR="00F567B5" w:rsidRPr="003460BC">
        <w:rPr>
          <w:rFonts w:ascii="Century Gothic" w:hAnsi="Century Gothic" w:cs="Calibri"/>
        </w:rPr>
        <w:t xml:space="preserve"> </w:t>
      </w:r>
      <w:r w:rsidR="00643384" w:rsidRPr="003460BC">
        <w:rPr>
          <w:rFonts w:ascii="Century Gothic" w:hAnsi="Century Gothic" w:cs="Calibri"/>
        </w:rPr>
        <w:t>im Hinblick auf die Art des Datenaustauschs und Bereitstellung von Daten, Art und Umstände</w:t>
      </w:r>
      <w:r w:rsidR="00F567B5" w:rsidRPr="003460BC">
        <w:rPr>
          <w:rFonts w:ascii="Century Gothic" w:hAnsi="Century Gothic" w:cs="Calibri"/>
        </w:rPr>
        <w:t xml:space="preserve"> </w:t>
      </w:r>
      <w:r w:rsidR="00643384" w:rsidRPr="003460BC">
        <w:rPr>
          <w:rFonts w:ascii="Century Gothic" w:hAnsi="Century Gothic" w:cs="Calibri"/>
        </w:rPr>
        <w:t>der Verarbeitung, der Datenhaltung sowie Art und Umstände beim Output und Datenversand.</w:t>
      </w:r>
      <w:r w:rsidR="00E0082F" w:rsidRPr="003460BC">
        <w:rPr>
          <w:rFonts w:ascii="Century Gothic" w:hAnsi="Century Gothic" w:cs="Calibri"/>
        </w:rPr>
        <w:br/>
        <w:t xml:space="preserve">Im Rahmen der Zugangs-, Zugriffs- und </w:t>
      </w:r>
      <w:proofErr w:type="spellStart"/>
      <w:r w:rsidR="00E0082F" w:rsidRPr="003460BC">
        <w:rPr>
          <w:rFonts w:ascii="Century Gothic" w:hAnsi="Century Gothic" w:cs="Calibri"/>
        </w:rPr>
        <w:t>Weitergabekontrolle</w:t>
      </w:r>
      <w:proofErr w:type="spellEnd"/>
      <w:r w:rsidR="00E0082F" w:rsidRPr="003460BC">
        <w:rPr>
          <w:rFonts w:ascii="Century Gothic" w:hAnsi="Century Gothic" w:cs="Calibri"/>
        </w:rPr>
        <w:t xml:space="preserve"> hat </w:t>
      </w:r>
      <w:r w:rsidR="00557F32" w:rsidRPr="003460BC">
        <w:rPr>
          <w:rFonts w:ascii="Century Gothic" w:hAnsi="Century Gothic" w:cs="Calibri"/>
        </w:rPr>
        <w:t>der Auftragnehmer</w:t>
      </w:r>
      <w:r w:rsidR="00E0082F" w:rsidRPr="003460BC">
        <w:rPr>
          <w:rFonts w:ascii="Century Gothic" w:hAnsi="Century Gothic" w:cs="Calibri"/>
        </w:rPr>
        <w:t xml:space="preserve"> Verschlüsselungsverfahren </w:t>
      </w:r>
      <w:r>
        <w:rPr>
          <w:rFonts w:ascii="Century Gothic" w:hAnsi="Century Gothic" w:cs="Calibri"/>
        </w:rPr>
        <w:t>(</w:t>
      </w:r>
      <w:r w:rsidR="005A76DE">
        <w:rPr>
          <w:rFonts w:ascii="Century Gothic" w:hAnsi="Century Gothic" w:cs="Calibri"/>
        </w:rPr>
        <w:t>TLS</w:t>
      </w:r>
      <w:r>
        <w:rPr>
          <w:rFonts w:ascii="Century Gothic" w:hAnsi="Century Gothic" w:cs="Calibri"/>
        </w:rPr>
        <w:t xml:space="preserve">-Verschlüsselung) </w:t>
      </w:r>
      <w:r w:rsidR="00E0082F" w:rsidRPr="003460BC">
        <w:rPr>
          <w:rFonts w:ascii="Century Gothic" w:hAnsi="Century Gothic" w:cs="Calibri"/>
        </w:rPr>
        <w:t>einzusetzen, die dem aktuellen Stand der Technik entsprechen.</w:t>
      </w:r>
      <w:r w:rsidR="005C2C74" w:rsidRPr="003460BC">
        <w:rPr>
          <w:rFonts w:ascii="Century Gothic" w:hAnsi="Century Gothic" w:cs="Calibri"/>
        </w:rPr>
        <w:t xml:space="preserve"> Die Speichersysteme im gesicherten Rechenzentrum werden aus Gründen der Verhältnismäßigkeit und zum Erhalt der benötigten </w:t>
      </w:r>
      <w:r w:rsidR="000C2B08" w:rsidRPr="003460BC">
        <w:rPr>
          <w:rFonts w:ascii="Century Gothic" w:hAnsi="Century Gothic" w:cs="Calibri"/>
        </w:rPr>
        <w:t>Performance</w:t>
      </w:r>
      <w:r w:rsidR="005C2C74" w:rsidRPr="003460BC">
        <w:rPr>
          <w:rFonts w:ascii="Century Gothic" w:hAnsi="Century Gothic" w:cs="Calibri"/>
        </w:rPr>
        <w:t xml:space="preserve"> nicht verschlüsselt. Diese Mitarbeiter können als</w:t>
      </w:r>
      <w:r w:rsidR="00B17E99" w:rsidRPr="003460BC">
        <w:rPr>
          <w:rFonts w:ascii="Century Gothic" w:hAnsi="Century Gothic" w:cs="Calibri"/>
        </w:rPr>
        <w:t xml:space="preserve"> zuständige </w:t>
      </w:r>
      <w:r w:rsidR="005C2C74" w:rsidRPr="003460BC">
        <w:rPr>
          <w:rFonts w:ascii="Century Gothic" w:hAnsi="Century Gothic" w:cs="Calibri"/>
        </w:rPr>
        <w:t xml:space="preserve"> </w:t>
      </w:r>
      <w:r w:rsidR="00B17E99" w:rsidRPr="003460BC">
        <w:rPr>
          <w:rFonts w:ascii="Century Gothic" w:hAnsi="Century Gothic" w:cs="Calibri"/>
        </w:rPr>
        <w:t>Sachbearbeiter im Proj</w:t>
      </w:r>
      <w:r w:rsidR="006B1A52" w:rsidRPr="003460BC">
        <w:rPr>
          <w:rFonts w:ascii="Century Gothic" w:hAnsi="Century Gothic" w:cs="Calibri"/>
        </w:rPr>
        <w:t>e</w:t>
      </w:r>
      <w:r w:rsidR="00B17E99" w:rsidRPr="003460BC">
        <w:rPr>
          <w:rFonts w:ascii="Century Gothic" w:hAnsi="Century Gothic" w:cs="Calibri"/>
        </w:rPr>
        <w:t>kt</w:t>
      </w:r>
      <w:r w:rsidR="005C2C74" w:rsidRPr="003460BC">
        <w:rPr>
          <w:rFonts w:ascii="Century Gothic" w:hAnsi="Century Gothic" w:cs="Calibri"/>
        </w:rPr>
        <w:t xml:space="preserve"> auf </w:t>
      </w:r>
      <w:r w:rsidR="00557F32" w:rsidRPr="003460BC">
        <w:rPr>
          <w:rFonts w:ascii="Century Gothic" w:hAnsi="Century Gothic" w:cs="Calibri"/>
        </w:rPr>
        <w:t>die</w:t>
      </w:r>
      <w:r w:rsidR="005C2C74" w:rsidRPr="003460BC">
        <w:rPr>
          <w:rFonts w:ascii="Century Gothic" w:hAnsi="Century Gothic" w:cs="Calibri"/>
        </w:rPr>
        <w:t xml:space="preserve"> Daten zugreifen. </w:t>
      </w:r>
    </w:p>
    <w:p w14:paraId="5FEAA217" w14:textId="77777777" w:rsidR="0027038E" w:rsidRPr="003460BC" w:rsidRDefault="00587175" w:rsidP="00642996">
      <w:pPr>
        <w:autoSpaceDE w:val="0"/>
        <w:autoSpaceDN w:val="0"/>
        <w:adjustRightInd w:val="0"/>
        <w:spacing w:after="0" w:line="216" w:lineRule="auto"/>
        <w:ind w:left="425" w:hanging="425"/>
        <w:rPr>
          <w:rFonts w:ascii="Century Gothic" w:hAnsi="Century Gothic" w:cs="Calibri"/>
        </w:rPr>
      </w:pPr>
      <w:r>
        <w:rPr>
          <w:rFonts w:ascii="Century Gothic" w:hAnsi="Century Gothic" w:cs="Calibri"/>
        </w:rPr>
        <w:lastRenderedPageBreak/>
        <w:t>(3)</w:t>
      </w:r>
      <w:r>
        <w:rPr>
          <w:rFonts w:ascii="Century Gothic" w:hAnsi="Century Gothic" w:cs="Calibri"/>
        </w:rPr>
        <w:tab/>
      </w:r>
      <w:r w:rsidR="003F4E1A" w:rsidRPr="003460BC">
        <w:rPr>
          <w:rFonts w:ascii="Century Gothic" w:hAnsi="Century Gothic" w:cs="Calibri"/>
        </w:rPr>
        <w:t>Verschlüsselung.</w:t>
      </w:r>
    </w:p>
    <w:p w14:paraId="475945F7" w14:textId="77777777" w:rsidR="003F4E1A" w:rsidRPr="003460BC" w:rsidRDefault="00557F32" w:rsidP="00587175">
      <w:pPr>
        <w:autoSpaceDE w:val="0"/>
        <w:autoSpaceDN w:val="0"/>
        <w:adjustRightInd w:val="0"/>
        <w:spacing w:after="240" w:line="216" w:lineRule="auto"/>
        <w:ind w:left="426"/>
        <w:rPr>
          <w:rFonts w:ascii="Century Gothic" w:hAnsi="Century Gothic" w:cs="Calibri"/>
        </w:rPr>
      </w:pPr>
      <w:r w:rsidRPr="003460BC">
        <w:rPr>
          <w:rFonts w:ascii="Century Gothic" w:hAnsi="Century Gothic" w:cs="Calibri"/>
        </w:rPr>
        <w:t>Eine Verschlüsselung der Daten im Rechenzentrum ist nicht erforderlich. Werden Daten für den Transport außerhalb des Rechenzentrums auf mobile Datenträger übertragen, sind sie nach Stand der Technik zu verschlüsseln.</w:t>
      </w:r>
    </w:p>
    <w:p w14:paraId="46DDE700" w14:textId="77777777" w:rsidR="00643384" w:rsidRPr="003460BC" w:rsidRDefault="004744A8" w:rsidP="00587175">
      <w:pPr>
        <w:pStyle w:val="NurText"/>
        <w:ind w:left="426"/>
        <w:rPr>
          <w:rFonts w:ascii="Century Gothic" w:hAnsi="Century Gothic" w:cs="Calibri"/>
        </w:rPr>
      </w:pPr>
      <w:r w:rsidRPr="003460BC">
        <w:rPr>
          <w:rFonts w:ascii="Century Gothic" w:hAnsi="Century Gothic"/>
        </w:rPr>
        <w:t>Die</w:t>
      </w:r>
      <w:r w:rsidR="00643384" w:rsidRPr="003460BC">
        <w:rPr>
          <w:rFonts w:ascii="Century Gothic" w:hAnsi="Century Gothic" w:cs="Calibri"/>
        </w:rPr>
        <w:t xml:space="preserve"> </w:t>
      </w:r>
      <w:r w:rsidRPr="003460BC">
        <w:rPr>
          <w:rFonts w:ascii="Century Gothic" w:hAnsi="Century Gothic" w:cs="Calibri"/>
        </w:rPr>
        <w:t xml:space="preserve">oben </w:t>
      </w:r>
      <w:r w:rsidR="00643384" w:rsidRPr="003460BC">
        <w:rPr>
          <w:rFonts w:ascii="Century Gothic" w:hAnsi="Century Gothic" w:cs="Calibri"/>
        </w:rPr>
        <w:t>beschriebenen technischen und organisa</w:t>
      </w:r>
      <w:r w:rsidR="00E0082F" w:rsidRPr="003460BC">
        <w:rPr>
          <w:rFonts w:ascii="Century Gothic" w:hAnsi="Century Gothic" w:cs="Calibri"/>
        </w:rPr>
        <w:t xml:space="preserve">torischen Maßnahmen unterliegen </w:t>
      </w:r>
      <w:r w:rsidR="00643384" w:rsidRPr="003460BC">
        <w:rPr>
          <w:rFonts w:ascii="Century Gothic" w:hAnsi="Century Gothic" w:cs="Calibri"/>
        </w:rPr>
        <w:t>dem technischen Fortschritt und der Weiterentwicklung. Soweit die</w:t>
      </w:r>
      <w:r w:rsidR="00E0082F" w:rsidRPr="003460BC">
        <w:rPr>
          <w:rFonts w:ascii="Century Gothic" w:hAnsi="Century Gothic" w:cs="Calibri"/>
        </w:rPr>
        <w:t xml:space="preserve">se aus Sicht des </w:t>
      </w:r>
      <w:r w:rsidR="00557F32" w:rsidRPr="003460BC">
        <w:rPr>
          <w:rFonts w:ascii="Century Gothic" w:hAnsi="Century Gothic" w:cs="Calibri"/>
        </w:rPr>
        <w:t>Auftragnehmers</w:t>
      </w:r>
      <w:r w:rsidR="00E0082F" w:rsidRPr="003460BC">
        <w:rPr>
          <w:rFonts w:ascii="Century Gothic" w:hAnsi="Century Gothic" w:cs="Calibri"/>
        </w:rPr>
        <w:t xml:space="preserve"> </w:t>
      </w:r>
      <w:r w:rsidR="00643384" w:rsidRPr="003460BC">
        <w:rPr>
          <w:rFonts w:ascii="Century Gothic" w:hAnsi="Century Gothic" w:cs="Calibri"/>
        </w:rPr>
        <w:t>durch technischen Fortschritt unwirtschaf</w:t>
      </w:r>
      <w:r w:rsidR="00E0082F" w:rsidRPr="003460BC">
        <w:rPr>
          <w:rFonts w:ascii="Century Gothic" w:hAnsi="Century Gothic" w:cs="Calibri"/>
        </w:rPr>
        <w:t>tlich geworden sind oder keinen</w:t>
      </w:r>
      <w:r w:rsidR="00643384" w:rsidRPr="003460BC">
        <w:rPr>
          <w:rFonts w:ascii="Century Gothic" w:hAnsi="Century Gothic" w:cs="Calibri"/>
        </w:rPr>
        <w:t xml:space="preserve"> zeitgemäßen Schutz mehr bieten, benachrichtigt </w:t>
      </w:r>
      <w:r w:rsidR="00557F32" w:rsidRPr="003460BC">
        <w:rPr>
          <w:rFonts w:ascii="Century Gothic" w:hAnsi="Century Gothic" w:cs="Calibri"/>
        </w:rPr>
        <w:t>der Auftragnehmer</w:t>
      </w:r>
      <w:r w:rsidR="00643384" w:rsidRPr="003460BC">
        <w:rPr>
          <w:rFonts w:ascii="Century Gothic" w:hAnsi="Century Gothic" w:cs="Calibri"/>
        </w:rPr>
        <w:t xml:space="preserve"> den Auftraggeber.</w:t>
      </w:r>
    </w:p>
    <w:p w14:paraId="49F3D5C6" w14:textId="77777777" w:rsidR="00643384" w:rsidRPr="003460BC" w:rsidRDefault="00643384" w:rsidP="00587175">
      <w:pPr>
        <w:autoSpaceDE w:val="0"/>
        <w:autoSpaceDN w:val="0"/>
        <w:adjustRightInd w:val="0"/>
        <w:spacing w:before="120" w:after="240" w:line="216" w:lineRule="auto"/>
        <w:ind w:left="426"/>
        <w:rPr>
          <w:rFonts w:ascii="Century Gothic" w:hAnsi="Century Gothic" w:cs="Calibri"/>
          <w:color w:val="000000"/>
        </w:rPr>
      </w:pPr>
      <w:r w:rsidRPr="003460BC">
        <w:rPr>
          <w:rFonts w:ascii="Century Gothic" w:hAnsi="Century Gothic" w:cs="Calibri"/>
          <w:color w:val="000000"/>
        </w:rPr>
        <w:t xml:space="preserve">Insoweit ist es dem </w:t>
      </w:r>
      <w:r w:rsidR="00557F32" w:rsidRPr="003460BC">
        <w:rPr>
          <w:rFonts w:ascii="Century Gothic" w:hAnsi="Century Gothic" w:cs="Calibri"/>
          <w:color w:val="000000"/>
        </w:rPr>
        <w:t>Auftragnehmer</w:t>
      </w:r>
      <w:r w:rsidRPr="003460BC">
        <w:rPr>
          <w:rFonts w:ascii="Century Gothic" w:hAnsi="Century Gothic" w:cs="Calibri"/>
          <w:color w:val="000000"/>
        </w:rPr>
        <w:t xml:space="preserve"> gestattet, alternative adäquate Maßnahmen umzusetzen.</w:t>
      </w:r>
      <w:r w:rsidR="00E0082F" w:rsidRPr="003460BC">
        <w:rPr>
          <w:rFonts w:ascii="Century Gothic" w:hAnsi="Century Gothic" w:cs="Calibri"/>
          <w:color w:val="000000"/>
        </w:rPr>
        <w:t xml:space="preserve"> </w:t>
      </w:r>
      <w:r w:rsidRPr="003460BC">
        <w:rPr>
          <w:rFonts w:ascii="Century Gothic" w:hAnsi="Century Gothic" w:cs="Calibri"/>
          <w:color w:val="000000"/>
        </w:rPr>
        <w:t>Andererseits ist der Auftraggeber in einem solchen Fall berechtigt, Anpassungen der Sicherheitsmaßnahmen</w:t>
      </w:r>
      <w:r w:rsidR="00E0082F" w:rsidRPr="003460BC">
        <w:rPr>
          <w:rFonts w:ascii="Century Gothic" w:hAnsi="Century Gothic" w:cs="Calibri"/>
          <w:color w:val="000000"/>
        </w:rPr>
        <w:t xml:space="preserve"> </w:t>
      </w:r>
      <w:r w:rsidRPr="003460BC">
        <w:rPr>
          <w:rFonts w:ascii="Century Gothic" w:hAnsi="Century Gothic" w:cs="Calibri"/>
          <w:color w:val="000000"/>
        </w:rPr>
        <w:t xml:space="preserve">durch den </w:t>
      </w:r>
      <w:r w:rsidR="00B33B71" w:rsidRPr="003460BC">
        <w:rPr>
          <w:rFonts w:ascii="Century Gothic" w:hAnsi="Century Gothic" w:cs="Calibri"/>
          <w:color w:val="000000"/>
        </w:rPr>
        <w:t>Auftragnehmer</w:t>
      </w:r>
      <w:r w:rsidRPr="003460BC">
        <w:rPr>
          <w:rFonts w:ascii="Century Gothic" w:hAnsi="Century Gothic" w:cs="Calibri"/>
          <w:color w:val="000000"/>
        </w:rPr>
        <w:t xml:space="preserve"> zu veranlassen. Bei der Durchführung der erforderlichen</w:t>
      </w:r>
      <w:r w:rsidR="00E0082F" w:rsidRPr="003460BC">
        <w:rPr>
          <w:rFonts w:ascii="Century Gothic" w:hAnsi="Century Gothic" w:cs="Calibri"/>
          <w:color w:val="000000"/>
        </w:rPr>
        <w:t xml:space="preserve"> </w:t>
      </w:r>
      <w:r w:rsidRPr="003460BC">
        <w:rPr>
          <w:rFonts w:ascii="Century Gothic" w:hAnsi="Century Gothic" w:cs="Calibri"/>
          <w:color w:val="000000"/>
        </w:rPr>
        <w:t>Anpassungsmaßnahmen ist zu gewährleisten, dass das Sicherheitsniveau der in Anlage</w:t>
      </w:r>
      <w:r w:rsidR="00E0082F" w:rsidRPr="003460BC">
        <w:rPr>
          <w:rFonts w:ascii="Century Gothic" w:hAnsi="Century Gothic" w:cs="Calibri"/>
          <w:color w:val="000000"/>
        </w:rPr>
        <w:t xml:space="preserve"> </w:t>
      </w:r>
      <w:r w:rsidR="007C3556" w:rsidRPr="003460BC">
        <w:rPr>
          <w:rFonts w:ascii="Century Gothic" w:hAnsi="Century Gothic" w:cs="Calibri"/>
          <w:color w:val="000000"/>
        </w:rPr>
        <w:t xml:space="preserve">1 </w:t>
      </w:r>
      <w:r w:rsidRPr="003460BC">
        <w:rPr>
          <w:rFonts w:ascii="Century Gothic" w:hAnsi="Century Gothic" w:cs="Calibri"/>
          <w:color w:val="000000"/>
        </w:rPr>
        <w:t>festgelegten Maßnahmen nicht unterschritten wird. Wesentliche Änderungen sind zu</w:t>
      </w:r>
      <w:r w:rsidR="00E0082F" w:rsidRPr="003460BC">
        <w:rPr>
          <w:rFonts w:ascii="Century Gothic" w:hAnsi="Century Gothic" w:cs="Calibri"/>
          <w:color w:val="000000"/>
        </w:rPr>
        <w:t xml:space="preserve"> </w:t>
      </w:r>
      <w:r w:rsidRPr="003460BC">
        <w:rPr>
          <w:rFonts w:ascii="Century Gothic" w:hAnsi="Century Gothic" w:cs="Calibri"/>
          <w:color w:val="000000"/>
        </w:rPr>
        <w:t xml:space="preserve">dokumentieren. </w:t>
      </w:r>
      <w:r w:rsidR="00B33B71" w:rsidRPr="003460BC">
        <w:rPr>
          <w:rFonts w:ascii="Century Gothic" w:hAnsi="Century Gothic" w:cs="Calibri"/>
          <w:color w:val="000000"/>
        </w:rPr>
        <w:t>Der Auftragnehmer</w:t>
      </w:r>
      <w:r w:rsidRPr="003460BC">
        <w:rPr>
          <w:rFonts w:ascii="Century Gothic" w:hAnsi="Century Gothic" w:cs="Calibri"/>
          <w:color w:val="000000"/>
        </w:rPr>
        <w:t xml:space="preserve"> hat au</w:t>
      </w:r>
      <w:r w:rsidR="00E0082F" w:rsidRPr="003460BC">
        <w:rPr>
          <w:rFonts w:ascii="Century Gothic" w:hAnsi="Century Gothic" w:cs="Calibri"/>
          <w:color w:val="000000"/>
        </w:rPr>
        <w:t xml:space="preserve">f Anforderung dem Auftraggeber die Angaben nach </w:t>
      </w:r>
      <w:r w:rsidRPr="003460BC">
        <w:rPr>
          <w:rFonts w:ascii="Century Gothic" w:hAnsi="Century Gothic" w:cs="Calibri"/>
          <w:color w:val="000000"/>
        </w:rPr>
        <w:t>§4g Absatz 2 Satz 1 BDSG zur Verfügung zu stellen. Bei Änderungs- oder Anpassungsmaßnahmen,</w:t>
      </w:r>
      <w:r w:rsidR="00E0082F" w:rsidRPr="003460BC">
        <w:rPr>
          <w:rFonts w:ascii="Century Gothic" w:hAnsi="Century Gothic" w:cs="Calibri"/>
          <w:color w:val="000000"/>
        </w:rPr>
        <w:t xml:space="preserve"> </w:t>
      </w:r>
      <w:r w:rsidRPr="003460BC">
        <w:rPr>
          <w:rFonts w:ascii="Century Gothic" w:hAnsi="Century Gothic" w:cs="Calibri"/>
          <w:color w:val="000000"/>
        </w:rPr>
        <w:t>die auf Veranlassung des Auftraggebers ergriffen werden</w:t>
      </w:r>
      <w:r w:rsidR="00E40AAD">
        <w:rPr>
          <w:rFonts w:ascii="Century Gothic" w:hAnsi="Century Gothic" w:cs="Calibri"/>
          <w:color w:val="000000"/>
        </w:rPr>
        <w:t xml:space="preserve"> </w:t>
      </w:r>
      <w:r w:rsidRPr="003460BC">
        <w:rPr>
          <w:rFonts w:ascii="Century Gothic" w:hAnsi="Century Gothic" w:cs="Calibri"/>
          <w:color w:val="000000"/>
        </w:rPr>
        <w:t xml:space="preserve">ersetzt der Auftraggeber dem </w:t>
      </w:r>
      <w:r w:rsidR="00B33B71" w:rsidRPr="003460BC">
        <w:rPr>
          <w:rFonts w:ascii="Century Gothic" w:hAnsi="Century Gothic" w:cs="Calibri"/>
          <w:color w:val="000000"/>
        </w:rPr>
        <w:t>Auftragnehmer</w:t>
      </w:r>
      <w:r w:rsidRPr="003460BC">
        <w:rPr>
          <w:rFonts w:ascii="Century Gothic" w:hAnsi="Century Gothic" w:cs="Calibri"/>
          <w:color w:val="000000"/>
        </w:rPr>
        <w:t xml:space="preserve"> den durch die Anpassung entstehenden Mehraufwand.</w:t>
      </w:r>
    </w:p>
    <w:p w14:paraId="2A5CE08D" w14:textId="77777777" w:rsidR="00643384" w:rsidRPr="003460BC" w:rsidRDefault="00643384" w:rsidP="00247835">
      <w:pPr>
        <w:pStyle w:val="berschrift1"/>
        <w:rPr>
          <w:rFonts w:ascii="Century Gothic" w:hAnsi="Century Gothic"/>
        </w:rPr>
      </w:pPr>
      <w:bookmarkStart w:id="9" w:name="_Toc263178951"/>
      <w:bookmarkStart w:id="10" w:name="_Toc356757066"/>
      <w:r w:rsidRPr="003460BC">
        <w:rPr>
          <w:rFonts w:ascii="Century Gothic" w:hAnsi="Century Gothic"/>
        </w:rPr>
        <w:t>§ 4 Berichtigung, Sperrung und Löschung von Daten</w:t>
      </w:r>
      <w:bookmarkEnd w:id="9"/>
      <w:bookmarkEnd w:id="10"/>
    </w:p>
    <w:p w14:paraId="481F4FF9" w14:textId="77777777" w:rsidR="00643384" w:rsidRPr="003460BC" w:rsidRDefault="00E40AAD" w:rsidP="00E40AAD">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color w:val="000000"/>
        </w:rPr>
        <w:t>(1)</w:t>
      </w:r>
      <w:r>
        <w:rPr>
          <w:rFonts w:ascii="Century Gothic" w:hAnsi="Century Gothic" w:cs="Calibri"/>
          <w:color w:val="000000"/>
        </w:rPr>
        <w:tab/>
      </w:r>
      <w:r w:rsidR="00B33B71" w:rsidRPr="003460BC">
        <w:rPr>
          <w:rFonts w:ascii="Century Gothic" w:hAnsi="Century Gothic" w:cs="Calibri"/>
          <w:color w:val="000000"/>
        </w:rPr>
        <w:t>Der Auftragnehmer</w:t>
      </w:r>
      <w:r w:rsidR="00643384" w:rsidRPr="003460BC">
        <w:rPr>
          <w:rFonts w:ascii="Century Gothic" w:hAnsi="Century Gothic" w:cs="Calibri"/>
          <w:color w:val="000000"/>
        </w:rPr>
        <w:t xml:space="preserve"> hat nur nach Weisung des Auftraggebers die Daten, die im Auftrag erhoben,</w:t>
      </w:r>
      <w:r w:rsidR="00E0082F" w:rsidRPr="003460BC">
        <w:rPr>
          <w:rFonts w:ascii="Century Gothic" w:hAnsi="Century Gothic" w:cs="Calibri"/>
          <w:color w:val="000000"/>
        </w:rPr>
        <w:t xml:space="preserve"> </w:t>
      </w:r>
      <w:r w:rsidR="00643384" w:rsidRPr="003460BC">
        <w:rPr>
          <w:rFonts w:ascii="Century Gothic" w:hAnsi="Century Gothic" w:cs="Calibri"/>
          <w:color w:val="000000"/>
        </w:rPr>
        <w:t>verarbeitet oder genutzt werden, zu berichtigen, zu lösc</w:t>
      </w:r>
      <w:r w:rsidR="00E0082F" w:rsidRPr="003460BC">
        <w:rPr>
          <w:rFonts w:ascii="Century Gothic" w:hAnsi="Century Gothic" w:cs="Calibri"/>
          <w:color w:val="000000"/>
        </w:rPr>
        <w:t xml:space="preserve">hen oder zu sperren. </w:t>
      </w:r>
      <w:r w:rsidR="002E223C" w:rsidRPr="003460BC">
        <w:rPr>
          <w:rFonts w:ascii="Century Gothic" w:hAnsi="Century Gothic" w:cs="Calibri"/>
          <w:color w:val="000000"/>
        </w:rPr>
        <w:t xml:space="preserve">Macht der Betroffene sein Recht auf Berichtigung, Löschung oder Sperrung seiner Daten geltend, nimmt </w:t>
      </w:r>
      <w:r w:rsidR="00B33B71" w:rsidRPr="003460BC">
        <w:rPr>
          <w:rFonts w:ascii="Century Gothic" w:hAnsi="Century Gothic" w:cs="Calibri"/>
          <w:color w:val="000000"/>
        </w:rPr>
        <w:t>der Auftragnehmer</w:t>
      </w:r>
      <w:r w:rsidR="002E223C" w:rsidRPr="003460BC">
        <w:rPr>
          <w:rFonts w:ascii="Century Gothic" w:hAnsi="Century Gothic" w:cs="Calibri"/>
          <w:color w:val="000000"/>
        </w:rPr>
        <w:t xml:space="preserve"> in Abstimmung mit dem Auftraggeber die Berichtigung, Sperrung oder Löschung vor</w:t>
      </w:r>
      <w:r w:rsidR="00B33B71" w:rsidRPr="003460BC">
        <w:rPr>
          <w:rFonts w:ascii="Century Gothic" w:hAnsi="Century Gothic" w:cs="Calibri"/>
          <w:color w:val="000000"/>
        </w:rPr>
        <w:t xml:space="preserve"> soweit </w:t>
      </w:r>
      <w:r w:rsidR="002E223C" w:rsidRPr="003460BC">
        <w:rPr>
          <w:rFonts w:ascii="Century Gothic" w:hAnsi="Century Gothic" w:cs="Calibri"/>
          <w:color w:val="000000"/>
        </w:rPr>
        <w:t xml:space="preserve">ihm die Vornahme der </w:t>
      </w:r>
      <w:r w:rsidR="002E223C" w:rsidRPr="003460BC">
        <w:rPr>
          <w:rFonts w:ascii="Century Gothic" w:hAnsi="Century Gothic" w:cs="Calibri"/>
        </w:rPr>
        <w:t xml:space="preserve">Anpassungen möglich oder erlaubt ist. </w:t>
      </w:r>
      <w:r w:rsidR="00FD5CD8" w:rsidRPr="003460BC">
        <w:rPr>
          <w:rFonts w:ascii="Century Gothic" w:hAnsi="Century Gothic" w:cs="Calibri"/>
        </w:rPr>
        <w:t>(</w:t>
      </w:r>
      <w:r w:rsidR="004976AF" w:rsidRPr="003460BC">
        <w:rPr>
          <w:rFonts w:ascii="Century Gothic" w:hAnsi="Century Gothic" w:cs="Calibri"/>
        </w:rPr>
        <w:t xml:space="preserve">Durch Gesetz </w:t>
      </w:r>
      <w:r w:rsidR="004A1083" w:rsidRPr="003460BC">
        <w:rPr>
          <w:rFonts w:ascii="Century Gothic" w:hAnsi="Century Gothic" w:cs="Calibri"/>
        </w:rPr>
        <w:t xml:space="preserve">oder </w:t>
      </w:r>
      <w:r w:rsidR="004976AF" w:rsidRPr="003460BC">
        <w:rPr>
          <w:rFonts w:ascii="Century Gothic" w:hAnsi="Century Gothic" w:cs="Calibri"/>
        </w:rPr>
        <w:t>zur Aufbewahrungspflicht bestimmte Daten oder s</w:t>
      </w:r>
      <w:r w:rsidR="00FD5CD8" w:rsidRPr="003460BC">
        <w:rPr>
          <w:rFonts w:ascii="Century Gothic" w:hAnsi="Century Gothic" w:cs="Calibri"/>
        </w:rPr>
        <w:t xml:space="preserve">teuerrelevante Vertragsinhalte dürfen </w:t>
      </w:r>
      <w:r w:rsidR="00B33B71" w:rsidRPr="003460BC">
        <w:rPr>
          <w:rFonts w:ascii="Century Gothic" w:hAnsi="Century Gothic" w:cs="Calibri"/>
        </w:rPr>
        <w:t xml:space="preserve">Daten </w:t>
      </w:r>
      <w:r w:rsidR="00FD5CD8" w:rsidRPr="003460BC">
        <w:rPr>
          <w:rFonts w:ascii="Century Gothic" w:hAnsi="Century Gothic" w:cs="Calibri"/>
        </w:rPr>
        <w:t xml:space="preserve">nicht gelöscht werden, da das Steuerrecht über dem BDSG steht – </w:t>
      </w:r>
      <w:r w:rsidR="00B33B71" w:rsidRPr="003460BC">
        <w:rPr>
          <w:rFonts w:ascii="Century Gothic" w:hAnsi="Century Gothic" w:cs="Calibri"/>
        </w:rPr>
        <w:t xml:space="preserve">z.B. </w:t>
      </w:r>
      <w:r w:rsidR="00FD5CD8" w:rsidRPr="003460BC">
        <w:rPr>
          <w:rFonts w:ascii="Century Gothic" w:hAnsi="Century Gothic" w:cs="Calibri"/>
        </w:rPr>
        <w:t>10 Jahre Aufbewahrungspflicht</w:t>
      </w:r>
      <w:r w:rsidR="00B33B71" w:rsidRPr="003460BC">
        <w:rPr>
          <w:rFonts w:ascii="Century Gothic" w:hAnsi="Century Gothic" w:cs="Calibri"/>
        </w:rPr>
        <w:t xml:space="preserve"> bei Steuerdaten</w:t>
      </w:r>
      <w:r w:rsidR="00FD5CD8" w:rsidRPr="003460BC">
        <w:rPr>
          <w:rFonts w:ascii="Century Gothic" w:hAnsi="Century Gothic" w:cs="Calibri"/>
        </w:rPr>
        <w:t>).</w:t>
      </w:r>
    </w:p>
    <w:p w14:paraId="744BD99F" w14:textId="77777777" w:rsidR="00643384" w:rsidRPr="003460BC" w:rsidRDefault="00643384" w:rsidP="00E40AAD">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(2)</w:t>
      </w:r>
      <w:r w:rsidR="00E40AAD">
        <w:rPr>
          <w:rFonts w:ascii="Century Gothic" w:hAnsi="Century Gothic" w:cs="Calibri"/>
          <w:color w:val="000000"/>
        </w:rPr>
        <w:tab/>
      </w:r>
      <w:r w:rsidRPr="003460BC">
        <w:rPr>
          <w:rFonts w:ascii="Century Gothic" w:hAnsi="Century Gothic" w:cs="Calibri"/>
          <w:color w:val="000000"/>
        </w:rPr>
        <w:t>Daten, für die die Zweckbestimmung weggefallen ist, werden</w:t>
      </w:r>
      <w:r w:rsidR="00E0082F" w:rsidRPr="003460BC">
        <w:rPr>
          <w:rFonts w:ascii="Century Gothic" w:hAnsi="Century Gothic" w:cs="Calibri"/>
          <w:color w:val="000000"/>
        </w:rPr>
        <w:t xml:space="preserve"> </w:t>
      </w:r>
      <w:r w:rsidR="006517AA">
        <w:rPr>
          <w:rFonts w:ascii="Century Gothic" w:hAnsi="Century Gothic" w:cs="Calibri"/>
          <w:color w:val="000000"/>
        </w:rPr>
        <w:t xml:space="preserve">nach DIN 66399 </w:t>
      </w:r>
      <w:r w:rsidR="00E0082F" w:rsidRPr="003460BC">
        <w:rPr>
          <w:rFonts w:ascii="Century Gothic" w:hAnsi="Century Gothic" w:cs="Calibri"/>
          <w:color w:val="000000"/>
        </w:rPr>
        <w:t xml:space="preserve">datenschutzgerecht vernichtet. </w:t>
      </w:r>
      <w:r w:rsidRPr="003460BC">
        <w:rPr>
          <w:rFonts w:ascii="Century Gothic" w:hAnsi="Century Gothic" w:cs="Calibri"/>
          <w:color w:val="000000"/>
        </w:rPr>
        <w:t>Gleiches gilt für Test- und Ausschussmaterial. Das zur Datenlöschung anzuwendende Löschverfahren</w:t>
      </w:r>
      <w:r w:rsidR="00E0082F" w:rsidRPr="003460BC">
        <w:rPr>
          <w:rFonts w:ascii="Century Gothic" w:hAnsi="Century Gothic" w:cs="Calibri"/>
          <w:color w:val="000000"/>
        </w:rPr>
        <w:t xml:space="preserve"> </w:t>
      </w:r>
      <w:r w:rsidRPr="003460BC">
        <w:rPr>
          <w:rFonts w:ascii="Century Gothic" w:hAnsi="Century Gothic" w:cs="Calibri"/>
          <w:color w:val="000000"/>
        </w:rPr>
        <w:t>wird einem Qualitätsmanagementsystem</w:t>
      </w:r>
      <w:r w:rsidR="00E0082F" w:rsidRPr="003460BC">
        <w:rPr>
          <w:rFonts w:ascii="Century Gothic" w:hAnsi="Century Gothic" w:cs="Calibri"/>
          <w:color w:val="000000"/>
        </w:rPr>
        <w:t xml:space="preserve"> </w:t>
      </w:r>
      <w:r w:rsidRPr="003460BC">
        <w:rPr>
          <w:rFonts w:ascii="Century Gothic" w:hAnsi="Century Gothic" w:cs="Calibri"/>
          <w:color w:val="000000"/>
        </w:rPr>
        <w:t>unterworfen und die Datenlöschung wird dokumentiert.</w:t>
      </w:r>
    </w:p>
    <w:p w14:paraId="1CE8A49F" w14:textId="77777777" w:rsidR="00643384" w:rsidRPr="003460BC" w:rsidRDefault="00643384" w:rsidP="00247835">
      <w:pPr>
        <w:pStyle w:val="berschrift1"/>
        <w:rPr>
          <w:rFonts w:ascii="Century Gothic" w:hAnsi="Century Gothic"/>
          <w:lang w:val="de-DE"/>
        </w:rPr>
      </w:pPr>
      <w:bookmarkStart w:id="11" w:name="_Toc263178952"/>
      <w:bookmarkStart w:id="12" w:name="_Toc356757067"/>
      <w:r w:rsidRPr="003460BC">
        <w:rPr>
          <w:rFonts w:ascii="Century Gothic" w:hAnsi="Century Gothic"/>
        </w:rPr>
        <w:t xml:space="preserve">§ 5 Kontrollen und sonstige Pflichten des </w:t>
      </w:r>
      <w:r w:rsidR="005B1821" w:rsidRPr="003460BC">
        <w:rPr>
          <w:rFonts w:ascii="Century Gothic" w:hAnsi="Century Gothic"/>
          <w:lang w:val="de-DE"/>
        </w:rPr>
        <w:t>Auftragnehmers</w:t>
      </w:r>
      <w:r w:rsidR="00005FA1" w:rsidRPr="003460BC">
        <w:rPr>
          <w:rFonts w:ascii="Century Gothic" w:hAnsi="Century Gothic"/>
        </w:rPr>
        <w:t xml:space="preserve"> nach </w:t>
      </w:r>
      <w:bookmarkEnd w:id="11"/>
      <w:r w:rsidR="004A1083" w:rsidRPr="003460BC">
        <w:rPr>
          <w:rFonts w:ascii="Century Gothic" w:hAnsi="Century Gothic"/>
          <w:lang w:val="de-DE"/>
        </w:rPr>
        <w:t xml:space="preserve">§ 11 </w:t>
      </w:r>
      <w:r w:rsidR="00005FA1" w:rsidRPr="003460BC">
        <w:rPr>
          <w:rFonts w:ascii="Century Gothic" w:hAnsi="Century Gothic"/>
          <w:lang w:val="de-DE"/>
        </w:rPr>
        <w:t>BDSG</w:t>
      </w:r>
      <w:bookmarkEnd w:id="12"/>
    </w:p>
    <w:p w14:paraId="240024FB" w14:textId="77777777" w:rsidR="00643384" w:rsidRPr="003460BC" w:rsidRDefault="005B1821" w:rsidP="004C3E7E">
      <w:pPr>
        <w:autoSpaceDE w:val="0"/>
        <w:autoSpaceDN w:val="0"/>
        <w:adjustRightInd w:val="0"/>
        <w:spacing w:after="240" w:line="216" w:lineRule="auto"/>
        <w:rPr>
          <w:rFonts w:ascii="Century Gothic" w:hAnsi="Century Gothic" w:cs="Calibri"/>
          <w:color w:val="000000"/>
        </w:rPr>
      </w:pPr>
      <w:r w:rsidRPr="003460BC">
        <w:rPr>
          <w:rFonts w:ascii="Century Gothic" w:hAnsi="Century Gothic" w:cs="Calibri"/>
          <w:color w:val="000000"/>
        </w:rPr>
        <w:t>Der Auftragnehmer</w:t>
      </w:r>
      <w:r w:rsidR="00643384" w:rsidRPr="003460BC">
        <w:rPr>
          <w:rFonts w:ascii="Century Gothic" w:hAnsi="Century Gothic" w:cs="Calibri"/>
          <w:color w:val="000000"/>
        </w:rPr>
        <w:t xml:space="preserve"> hat zusätzlich zu der Einhaltung der Regelu</w:t>
      </w:r>
      <w:r w:rsidR="00FD5CD8" w:rsidRPr="003460BC">
        <w:rPr>
          <w:rFonts w:ascii="Century Gothic" w:hAnsi="Century Gothic" w:cs="Calibri"/>
          <w:color w:val="000000"/>
        </w:rPr>
        <w:t xml:space="preserve">ngen </w:t>
      </w:r>
      <w:r w:rsidRPr="003460BC">
        <w:rPr>
          <w:rFonts w:ascii="Century Gothic" w:hAnsi="Century Gothic" w:cs="Calibri"/>
          <w:color w:val="000000"/>
        </w:rPr>
        <w:t>zur Auftragsdatenverarbeitung (</w:t>
      </w:r>
      <w:r w:rsidR="00FD5CD8" w:rsidRPr="003460BC">
        <w:rPr>
          <w:rFonts w:ascii="Century Gothic" w:hAnsi="Century Gothic" w:cs="Calibri"/>
          <w:color w:val="000000"/>
        </w:rPr>
        <w:t>ADV</w:t>
      </w:r>
      <w:r w:rsidRPr="003460BC">
        <w:rPr>
          <w:rFonts w:ascii="Century Gothic" w:hAnsi="Century Gothic" w:cs="Calibri"/>
          <w:color w:val="000000"/>
        </w:rPr>
        <w:t>)</w:t>
      </w:r>
      <w:r w:rsidR="00FD5CD8" w:rsidRPr="003460BC">
        <w:rPr>
          <w:rFonts w:ascii="Century Gothic" w:hAnsi="Century Gothic" w:cs="Calibri"/>
          <w:color w:val="000000"/>
        </w:rPr>
        <w:t xml:space="preserve"> folgende Pflichten </w:t>
      </w:r>
      <w:r w:rsidR="00396177" w:rsidRPr="003460BC">
        <w:rPr>
          <w:rFonts w:ascii="Century Gothic" w:hAnsi="Century Gothic" w:cs="Calibri"/>
          <w:color w:val="000000"/>
        </w:rPr>
        <w:t xml:space="preserve">nach </w:t>
      </w:r>
      <w:r w:rsidR="004A1083" w:rsidRPr="003460BC">
        <w:rPr>
          <w:rFonts w:ascii="Century Gothic" w:hAnsi="Century Gothic" w:cs="Calibri"/>
          <w:color w:val="000000"/>
        </w:rPr>
        <w:t xml:space="preserve">§ 11 </w:t>
      </w:r>
      <w:r w:rsidR="00396177" w:rsidRPr="003460BC">
        <w:rPr>
          <w:rFonts w:ascii="Century Gothic" w:hAnsi="Century Gothic" w:cs="Calibri"/>
          <w:color w:val="000000"/>
        </w:rPr>
        <w:t>BDSG</w:t>
      </w:r>
      <w:r w:rsidR="00643384" w:rsidRPr="003460BC">
        <w:rPr>
          <w:rFonts w:ascii="Century Gothic" w:hAnsi="Century Gothic" w:cs="Calibri"/>
          <w:color w:val="000000"/>
        </w:rPr>
        <w:t>:</w:t>
      </w:r>
    </w:p>
    <w:p w14:paraId="34977405" w14:textId="77777777" w:rsidR="00643384" w:rsidRPr="003460BC" w:rsidRDefault="006517AA" w:rsidP="006517AA">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(1)</w:t>
      </w:r>
      <w:r>
        <w:rPr>
          <w:rFonts w:ascii="Century Gothic" w:hAnsi="Century Gothic" w:cs="Calibri"/>
          <w:color w:val="000000"/>
        </w:rPr>
        <w:tab/>
      </w:r>
      <w:r w:rsidR="00643384" w:rsidRPr="003460BC">
        <w:rPr>
          <w:rFonts w:ascii="Century Gothic" w:hAnsi="Century Gothic" w:cs="Calibri"/>
          <w:color w:val="000000"/>
        </w:rPr>
        <w:t>Schriftliche Bestellung – soweit gesetzlich vorgeschrieben –</w:t>
      </w:r>
      <w:r w:rsidR="00FD5CD8" w:rsidRPr="003460BC">
        <w:rPr>
          <w:rFonts w:ascii="Century Gothic" w:hAnsi="Century Gothic" w:cs="Calibri"/>
          <w:color w:val="000000"/>
        </w:rPr>
        <w:t xml:space="preserve"> eines Datenschutzbeauftragten, </w:t>
      </w:r>
      <w:r w:rsidR="00643384" w:rsidRPr="003460BC">
        <w:rPr>
          <w:rFonts w:ascii="Century Gothic" w:hAnsi="Century Gothic" w:cs="Calibri"/>
          <w:color w:val="000000"/>
        </w:rPr>
        <w:t>der seine Tätigkeit gemäß §§ 4f, 4g BDSG ausüben kann. Dessen Kontaktdaten werden dem</w:t>
      </w:r>
      <w:r w:rsidR="00FD5CD8" w:rsidRPr="003460BC">
        <w:rPr>
          <w:rFonts w:ascii="Century Gothic" w:hAnsi="Century Gothic" w:cs="Calibri"/>
          <w:color w:val="000000"/>
        </w:rPr>
        <w:t xml:space="preserve"> </w:t>
      </w:r>
      <w:r w:rsidR="00643384" w:rsidRPr="003460BC">
        <w:rPr>
          <w:rFonts w:ascii="Century Gothic" w:hAnsi="Century Gothic" w:cs="Calibri"/>
          <w:color w:val="000000"/>
        </w:rPr>
        <w:t>Auftraggeber zum Zweck der direkten Kontaktaufnahme mitgeteilt.</w:t>
      </w:r>
    </w:p>
    <w:p w14:paraId="314ABE8E" w14:textId="77777777" w:rsidR="00643384" w:rsidRPr="003460BC" w:rsidRDefault="006517AA" w:rsidP="006517AA">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(2)</w:t>
      </w:r>
      <w:r>
        <w:rPr>
          <w:rFonts w:ascii="Century Gothic" w:hAnsi="Century Gothic" w:cs="Calibri"/>
          <w:color w:val="000000"/>
        </w:rPr>
        <w:tab/>
      </w:r>
      <w:r w:rsidR="00643384" w:rsidRPr="003460BC">
        <w:rPr>
          <w:rFonts w:ascii="Century Gothic" w:hAnsi="Century Gothic" w:cs="Calibri"/>
          <w:color w:val="000000"/>
        </w:rPr>
        <w:t>Die Wahrung des Datengeheimnisses entsprechend § 5 BDSG. Alle Personen, die auftragsgemäß</w:t>
      </w:r>
      <w:r w:rsidR="00FD5CD8" w:rsidRPr="003460BC">
        <w:rPr>
          <w:rFonts w:ascii="Century Gothic" w:hAnsi="Century Gothic" w:cs="Calibri"/>
          <w:color w:val="000000"/>
        </w:rPr>
        <w:t xml:space="preserve"> </w:t>
      </w:r>
      <w:r w:rsidR="00643384" w:rsidRPr="003460BC">
        <w:rPr>
          <w:rFonts w:ascii="Century Gothic" w:hAnsi="Century Gothic" w:cs="Calibri"/>
          <w:color w:val="000000"/>
        </w:rPr>
        <w:t>auf die personenbezogene Daten zugreifen können, müssen auf das Datengeheimnis</w:t>
      </w:r>
      <w:r w:rsidR="00EF25F3" w:rsidRPr="003460BC">
        <w:rPr>
          <w:rFonts w:ascii="Century Gothic" w:hAnsi="Century Gothic" w:cs="Calibri"/>
          <w:color w:val="000000"/>
        </w:rPr>
        <w:t xml:space="preserve"> </w:t>
      </w:r>
      <w:r w:rsidR="00643384" w:rsidRPr="003460BC">
        <w:rPr>
          <w:rFonts w:ascii="Century Gothic" w:hAnsi="Century Gothic" w:cs="Calibri"/>
          <w:color w:val="000000"/>
        </w:rPr>
        <w:t xml:space="preserve">verpflichtet und über die sich aus diesem Auftrag ergebenden </w:t>
      </w:r>
      <w:r w:rsidR="00FD5CD8" w:rsidRPr="003460BC">
        <w:rPr>
          <w:rFonts w:ascii="Century Gothic" w:hAnsi="Century Gothic" w:cs="Calibri"/>
          <w:color w:val="000000"/>
        </w:rPr>
        <w:t xml:space="preserve">besonderen Datenschutzpflichten </w:t>
      </w:r>
      <w:r w:rsidR="00643384" w:rsidRPr="003460BC">
        <w:rPr>
          <w:rFonts w:ascii="Century Gothic" w:hAnsi="Century Gothic" w:cs="Calibri"/>
          <w:color w:val="000000"/>
        </w:rPr>
        <w:t>sowie die bestehende Weisungs- bzw. Zweckbindung belehrt werden.</w:t>
      </w:r>
    </w:p>
    <w:p w14:paraId="1B7D2627" w14:textId="77777777" w:rsidR="00643384" w:rsidRPr="003460BC" w:rsidRDefault="006517AA" w:rsidP="006517AA">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color w:val="000000"/>
        </w:rPr>
        <w:lastRenderedPageBreak/>
        <w:t>(3)</w:t>
      </w:r>
      <w:r>
        <w:rPr>
          <w:rFonts w:ascii="Century Gothic" w:hAnsi="Century Gothic" w:cs="Calibri"/>
          <w:color w:val="000000"/>
        </w:rPr>
        <w:tab/>
      </w:r>
      <w:r w:rsidR="00643384" w:rsidRPr="003460BC">
        <w:rPr>
          <w:rFonts w:ascii="Century Gothic" w:hAnsi="Century Gothic" w:cs="Calibri"/>
          <w:color w:val="000000"/>
        </w:rPr>
        <w:t>Die Umsetzung und Einhaltung aller für die ADV notwendigen technischen und organisatorischen</w:t>
      </w:r>
      <w:r w:rsidR="00FD5CD8" w:rsidRPr="003460BC">
        <w:rPr>
          <w:rFonts w:ascii="Century Gothic" w:hAnsi="Century Gothic" w:cs="Calibri"/>
          <w:color w:val="000000"/>
        </w:rPr>
        <w:t xml:space="preserve"> </w:t>
      </w:r>
      <w:r w:rsidR="00643384" w:rsidRPr="003460BC">
        <w:rPr>
          <w:rFonts w:ascii="Century Gothic" w:hAnsi="Century Gothic" w:cs="Calibri"/>
          <w:color w:val="000000"/>
        </w:rPr>
        <w:t>Maßnahmen entsprechend §</w:t>
      </w:r>
      <w:r w:rsidR="00B17E99" w:rsidRPr="003460BC">
        <w:rPr>
          <w:rFonts w:ascii="Century Gothic" w:hAnsi="Century Gothic" w:cs="Calibri"/>
          <w:color w:val="000000"/>
        </w:rPr>
        <w:t xml:space="preserve"> 9</w:t>
      </w:r>
      <w:r w:rsidR="00643384" w:rsidRPr="003460BC">
        <w:rPr>
          <w:rFonts w:ascii="Century Gothic" w:hAnsi="Century Gothic" w:cs="Calibri"/>
          <w:color w:val="000000"/>
        </w:rPr>
        <w:t xml:space="preserve"> BDSG und </w:t>
      </w:r>
      <w:r w:rsidR="00B17E99" w:rsidRPr="003460BC">
        <w:rPr>
          <w:rFonts w:ascii="Century Gothic" w:hAnsi="Century Gothic" w:cs="Calibri"/>
          <w:color w:val="000000"/>
        </w:rPr>
        <w:t xml:space="preserve">die dazugehörige </w:t>
      </w:r>
      <w:r w:rsidR="00643384" w:rsidRPr="003460BC">
        <w:rPr>
          <w:rFonts w:ascii="Century Gothic" w:hAnsi="Century Gothic" w:cs="Calibri"/>
          <w:color w:val="000000"/>
        </w:rPr>
        <w:t xml:space="preserve">Anlage, wie in Anlage </w:t>
      </w:r>
      <w:r w:rsidR="007C3556" w:rsidRPr="003460BC">
        <w:rPr>
          <w:rFonts w:ascii="Century Gothic" w:hAnsi="Century Gothic" w:cs="Calibri"/>
          <w:color w:val="000000"/>
        </w:rPr>
        <w:t xml:space="preserve">1 </w:t>
      </w:r>
      <w:r w:rsidR="00643384" w:rsidRPr="003460BC">
        <w:rPr>
          <w:rFonts w:ascii="Century Gothic" w:hAnsi="Century Gothic" w:cs="Calibri"/>
          <w:color w:val="000000"/>
        </w:rPr>
        <w:t>zur ADV beschrieben</w:t>
      </w:r>
      <w:r w:rsidR="00643384" w:rsidRPr="003460BC">
        <w:rPr>
          <w:rFonts w:ascii="Century Gothic" w:hAnsi="Century Gothic" w:cs="Calibri"/>
        </w:rPr>
        <w:t>.</w:t>
      </w:r>
      <w:r w:rsidR="00FD5CD8" w:rsidRPr="003460BC">
        <w:rPr>
          <w:rFonts w:ascii="Century Gothic" w:hAnsi="Century Gothic" w:cs="Calibri"/>
        </w:rPr>
        <w:t xml:space="preserve"> </w:t>
      </w:r>
    </w:p>
    <w:p w14:paraId="2B2D7478" w14:textId="77777777" w:rsidR="00643384" w:rsidRPr="003460BC" w:rsidRDefault="006517AA" w:rsidP="006517AA">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(4)</w:t>
      </w:r>
      <w:r>
        <w:rPr>
          <w:rFonts w:ascii="Century Gothic" w:hAnsi="Century Gothic" w:cs="Calibri"/>
          <w:color w:val="000000"/>
        </w:rPr>
        <w:tab/>
      </w:r>
      <w:r w:rsidR="00643384" w:rsidRPr="003460BC">
        <w:rPr>
          <w:rFonts w:ascii="Century Gothic" w:hAnsi="Century Gothic" w:cs="Calibri"/>
          <w:color w:val="000000"/>
        </w:rPr>
        <w:t>Die unverzügliche Information des Auftraggebers über K</w:t>
      </w:r>
      <w:r w:rsidR="00FD5CD8" w:rsidRPr="003460BC">
        <w:rPr>
          <w:rFonts w:ascii="Century Gothic" w:hAnsi="Century Gothic" w:cs="Calibri"/>
          <w:color w:val="000000"/>
        </w:rPr>
        <w:t xml:space="preserve">ontrollhandlungen und Maßnahmen </w:t>
      </w:r>
      <w:r w:rsidR="00643384" w:rsidRPr="003460BC">
        <w:rPr>
          <w:rFonts w:ascii="Century Gothic" w:hAnsi="Century Gothic" w:cs="Calibri"/>
          <w:color w:val="000000"/>
        </w:rPr>
        <w:t>der Aufsichtsbehörde nach § 38 BDSG. Dies gilt auch, sowe</w:t>
      </w:r>
      <w:r w:rsidR="00FD5CD8" w:rsidRPr="003460BC">
        <w:rPr>
          <w:rFonts w:ascii="Century Gothic" w:hAnsi="Century Gothic" w:cs="Calibri"/>
          <w:color w:val="000000"/>
        </w:rPr>
        <w:t xml:space="preserve">it eine zuständige Behörde nach </w:t>
      </w:r>
      <w:r w:rsidR="00643384" w:rsidRPr="003460BC">
        <w:rPr>
          <w:rFonts w:ascii="Century Gothic" w:hAnsi="Century Gothic" w:cs="Calibri"/>
          <w:color w:val="000000"/>
        </w:rPr>
        <w:t xml:space="preserve">§§ 43, 44 BDSG beim </w:t>
      </w:r>
      <w:r w:rsidR="005B1821" w:rsidRPr="003460BC">
        <w:rPr>
          <w:rFonts w:ascii="Century Gothic" w:hAnsi="Century Gothic" w:cs="Calibri"/>
          <w:color w:val="000000"/>
        </w:rPr>
        <w:t>Auftragnehmer</w:t>
      </w:r>
      <w:r w:rsidR="00643384" w:rsidRPr="003460BC">
        <w:rPr>
          <w:rFonts w:ascii="Century Gothic" w:hAnsi="Century Gothic" w:cs="Calibri"/>
          <w:color w:val="000000"/>
        </w:rPr>
        <w:t xml:space="preserve"> ermittelt.</w:t>
      </w:r>
    </w:p>
    <w:p w14:paraId="09D9F251" w14:textId="77777777" w:rsidR="00643384" w:rsidRPr="003460BC" w:rsidRDefault="006517AA" w:rsidP="006517AA">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(5)</w:t>
      </w:r>
      <w:r>
        <w:rPr>
          <w:rFonts w:ascii="Century Gothic" w:hAnsi="Century Gothic" w:cs="Calibri"/>
          <w:color w:val="000000"/>
        </w:rPr>
        <w:tab/>
      </w:r>
      <w:r w:rsidR="00643384" w:rsidRPr="003460BC">
        <w:rPr>
          <w:rFonts w:ascii="Century Gothic" w:hAnsi="Century Gothic" w:cs="Calibri"/>
          <w:color w:val="000000"/>
        </w:rPr>
        <w:t>Die Durchführung der Auftragskontrolle mittels regelmäßiger Pr</w:t>
      </w:r>
      <w:r w:rsidR="00FD5CD8" w:rsidRPr="003460BC">
        <w:rPr>
          <w:rFonts w:ascii="Century Gothic" w:hAnsi="Century Gothic" w:cs="Calibri"/>
          <w:color w:val="000000"/>
        </w:rPr>
        <w:t xml:space="preserve">üfungen durch den </w:t>
      </w:r>
      <w:r w:rsidR="005B1821" w:rsidRPr="003460BC">
        <w:rPr>
          <w:rFonts w:ascii="Century Gothic" w:hAnsi="Century Gothic" w:cs="Calibri"/>
          <w:color w:val="000000"/>
        </w:rPr>
        <w:t>Auftragnehmer</w:t>
      </w:r>
      <w:r w:rsidR="00FD5CD8" w:rsidRPr="003460BC">
        <w:rPr>
          <w:rFonts w:ascii="Century Gothic" w:hAnsi="Century Gothic" w:cs="Calibri"/>
          <w:color w:val="000000"/>
        </w:rPr>
        <w:t xml:space="preserve"> </w:t>
      </w:r>
      <w:r w:rsidR="00643384" w:rsidRPr="003460BC">
        <w:rPr>
          <w:rFonts w:ascii="Century Gothic" w:hAnsi="Century Gothic" w:cs="Calibri"/>
          <w:color w:val="000000"/>
        </w:rPr>
        <w:t>im Hinblick auf die Vertragsausführung bzw. -erfüllung, insbesondere Einhaltung und</w:t>
      </w:r>
      <w:r w:rsidR="00FD5CD8" w:rsidRPr="003460BC">
        <w:rPr>
          <w:rFonts w:ascii="Century Gothic" w:hAnsi="Century Gothic" w:cs="Calibri"/>
          <w:color w:val="000000"/>
        </w:rPr>
        <w:t xml:space="preserve"> </w:t>
      </w:r>
      <w:r w:rsidR="00643384" w:rsidRPr="003460BC">
        <w:rPr>
          <w:rFonts w:ascii="Century Gothic" w:hAnsi="Century Gothic" w:cs="Calibri"/>
          <w:color w:val="000000"/>
        </w:rPr>
        <w:t>ggf. notwendige Anpassung von Regelungen und Maßnahmen zur Durchführung des Auftrags.</w:t>
      </w:r>
    </w:p>
    <w:p w14:paraId="0931D549" w14:textId="77777777" w:rsidR="00643384" w:rsidRPr="003460BC" w:rsidRDefault="006517AA" w:rsidP="006517AA">
      <w:pPr>
        <w:autoSpaceDE w:val="0"/>
        <w:autoSpaceDN w:val="0"/>
        <w:adjustRightInd w:val="0"/>
        <w:spacing w:after="240" w:line="216" w:lineRule="auto"/>
        <w:ind w:left="426" w:hanging="426"/>
        <w:rPr>
          <w:rFonts w:ascii="Century Gothic" w:hAnsi="Century Gothic" w:cs="Calibri"/>
          <w:color w:val="000000"/>
          <w:sz w:val="24"/>
          <w:szCs w:val="24"/>
        </w:rPr>
      </w:pPr>
      <w:r>
        <w:rPr>
          <w:rFonts w:ascii="Century Gothic" w:hAnsi="Century Gothic" w:cs="Calibri"/>
          <w:color w:val="000000"/>
        </w:rPr>
        <w:t>(6)</w:t>
      </w:r>
      <w:r>
        <w:rPr>
          <w:rFonts w:ascii="Century Gothic" w:hAnsi="Century Gothic" w:cs="Calibri"/>
          <w:color w:val="000000"/>
        </w:rPr>
        <w:tab/>
      </w:r>
      <w:r w:rsidR="005B1821" w:rsidRPr="005A76DE">
        <w:rPr>
          <w:rFonts w:ascii="Century Gothic" w:hAnsi="Century Gothic" w:cs="Calibri"/>
        </w:rPr>
        <w:t>Der Auftragnehmer</w:t>
      </w:r>
      <w:r w:rsidR="00EF25F3" w:rsidRPr="005A76DE">
        <w:rPr>
          <w:rFonts w:ascii="Century Gothic" w:hAnsi="Century Gothic" w:cs="Calibri"/>
        </w:rPr>
        <w:t xml:space="preserve"> darf  personenbezogene Daten </w:t>
      </w:r>
      <w:r w:rsidR="00961801" w:rsidRPr="005A76DE">
        <w:rPr>
          <w:rFonts w:ascii="Century Gothic" w:hAnsi="Century Gothic" w:cs="Calibri"/>
        </w:rPr>
        <w:t>nur in Staaten die EU angehören und der EU-DSGVO unterliegen</w:t>
      </w:r>
      <w:r w:rsidR="005A76DE" w:rsidRPr="005A76DE">
        <w:rPr>
          <w:rFonts w:ascii="Century Gothic" w:hAnsi="Century Gothic" w:cs="Calibri"/>
        </w:rPr>
        <w:t xml:space="preserve"> speichern</w:t>
      </w:r>
      <w:r w:rsidR="00EF25F3" w:rsidRPr="005A76DE">
        <w:rPr>
          <w:rFonts w:ascii="Century Gothic" w:hAnsi="Century Gothic" w:cs="Calibri"/>
        </w:rPr>
        <w:t xml:space="preserve">. Er muss gewährleisten, dass die in § 2 aufgeführten personenbezogenen Daten </w:t>
      </w:r>
      <w:r w:rsidR="00961801" w:rsidRPr="005A76DE">
        <w:rPr>
          <w:rFonts w:ascii="Century Gothic" w:hAnsi="Century Gothic" w:cs="Calibri"/>
        </w:rPr>
        <w:t>die EU</w:t>
      </w:r>
      <w:r w:rsidR="005A76DE" w:rsidRPr="005A76DE">
        <w:rPr>
          <w:rFonts w:ascii="Century Gothic" w:hAnsi="Century Gothic" w:cs="Calibri"/>
        </w:rPr>
        <w:t xml:space="preserve"> </w:t>
      </w:r>
      <w:r w:rsidR="00EF25F3" w:rsidRPr="005A76DE">
        <w:rPr>
          <w:rFonts w:ascii="Century Gothic" w:hAnsi="Century Gothic" w:cs="Calibri"/>
        </w:rPr>
        <w:t xml:space="preserve">nicht verlassen. </w:t>
      </w:r>
      <w:r w:rsidR="005B1821" w:rsidRPr="005A76DE">
        <w:rPr>
          <w:rFonts w:ascii="Century Gothic" w:hAnsi="Century Gothic" w:cs="Calibri"/>
        </w:rPr>
        <w:t>Der Auftragnehmer</w:t>
      </w:r>
      <w:r w:rsidR="00643384" w:rsidRPr="005A76DE">
        <w:rPr>
          <w:rFonts w:ascii="Century Gothic" w:hAnsi="Century Gothic" w:cs="Calibri"/>
        </w:rPr>
        <w:t xml:space="preserve"> hat die konkreten Orte der Leistungserbring</w:t>
      </w:r>
      <w:r w:rsidR="00FD5CD8" w:rsidRPr="005A76DE">
        <w:rPr>
          <w:rFonts w:ascii="Century Gothic" w:hAnsi="Century Gothic" w:cs="Calibri"/>
        </w:rPr>
        <w:t xml:space="preserve">ung (Lokation) stets aktuell zu </w:t>
      </w:r>
      <w:r w:rsidR="00643384" w:rsidRPr="005A76DE">
        <w:rPr>
          <w:rFonts w:ascii="Century Gothic" w:hAnsi="Century Gothic" w:cs="Calibri"/>
        </w:rPr>
        <w:t xml:space="preserve">dokumentieren und auf Verlangen des Auftraggebers </w:t>
      </w:r>
      <w:r w:rsidR="00643384" w:rsidRPr="003460BC">
        <w:rPr>
          <w:rFonts w:ascii="Century Gothic" w:hAnsi="Century Gothic" w:cs="Calibri"/>
          <w:color w:val="000000"/>
        </w:rPr>
        <w:t>nachzuweisen.</w:t>
      </w:r>
      <w:r w:rsidR="00FD5CD8" w:rsidRPr="003460BC">
        <w:rPr>
          <w:rFonts w:ascii="Century Gothic" w:hAnsi="Century Gothic" w:cs="Calibri"/>
          <w:color w:val="000000"/>
        </w:rPr>
        <w:t xml:space="preserve"> </w:t>
      </w:r>
    </w:p>
    <w:p w14:paraId="57D00C69" w14:textId="77777777" w:rsidR="00643384" w:rsidRPr="003460BC" w:rsidRDefault="006517AA" w:rsidP="006517AA">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color w:val="000000"/>
        </w:rPr>
        <w:t>(7)</w:t>
      </w:r>
      <w:r>
        <w:rPr>
          <w:rFonts w:ascii="Century Gothic" w:hAnsi="Century Gothic" w:cs="Calibri"/>
          <w:color w:val="000000"/>
        </w:rPr>
        <w:tab/>
      </w:r>
      <w:r w:rsidR="00643384" w:rsidRPr="003460BC">
        <w:rPr>
          <w:rFonts w:ascii="Century Gothic" w:hAnsi="Century Gothic" w:cs="Calibri"/>
          <w:color w:val="000000"/>
        </w:rPr>
        <w:t>Der Auftraggeber kann jederzeit während des Bestehens des Vertragsverhältnisses oder bis zu</w:t>
      </w:r>
      <w:r w:rsidR="00EF25F3" w:rsidRPr="003460BC">
        <w:rPr>
          <w:rFonts w:ascii="Century Gothic" w:hAnsi="Century Gothic" w:cs="Calibri"/>
          <w:color w:val="000000"/>
        </w:rPr>
        <w:t xml:space="preserve"> </w:t>
      </w:r>
      <w:r w:rsidR="00643384" w:rsidRPr="003460BC">
        <w:rPr>
          <w:rFonts w:ascii="Century Gothic" w:hAnsi="Century Gothic" w:cs="Calibri"/>
          <w:color w:val="000000"/>
        </w:rPr>
        <w:t>drei Monaten danach schriftlich die Daten, die nicht gemäß § 4 Absatz 2 gelöscht sind, herausverlangen.</w:t>
      </w:r>
      <w:r w:rsidR="00EF25F3" w:rsidRPr="003460BC">
        <w:rPr>
          <w:rFonts w:ascii="Century Gothic" w:hAnsi="Century Gothic" w:cs="Calibri"/>
          <w:color w:val="000000"/>
        </w:rPr>
        <w:t xml:space="preserve"> </w:t>
      </w:r>
      <w:r w:rsidR="00643384" w:rsidRPr="003460BC">
        <w:rPr>
          <w:rFonts w:ascii="Century Gothic" w:hAnsi="Century Gothic" w:cs="Calibri"/>
          <w:color w:val="000000"/>
        </w:rPr>
        <w:t>Nach Ablauf dieser Fristen werden die übrigen Daten, mit Ausnahme der aufgrund</w:t>
      </w:r>
      <w:r w:rsidR="00EF25F3" w:rsidRPr="003460BC">
        <w:rPr>
          <w:rFonts w:ascii="Century Gothic" w:hAnsi="Century Gothic" w:cs="Calibri"/>
          <w:color w:val="000000"/>
        </w:rPr>
        <w:t xml:space="preserve"> </w:t>
      </w:r>
      <w:r w:rsidR="00643384" w:rsidRPr="003460BC">
        <w:rPr>
          <w:rFonts w:ascii="Century Gothic" w:hAnsi="Century Gothic" w:cs="Calibri"/>
          <w:color w:val="000000"/>
        </w:rPr>
        <w:t xml:space="preserve">gesetzlicher Verpflichtung des </w:t>
      </w:r>
      <w:r w:rsidR="005B1821" w:rsidRPr="003460BC">
        <w:rPr>
          <w:rFonts w:ascii="Century Gothic" w:hAnsi="Century Gothic" w:cs="Calibri"/>
          <w:color w:val="000000"/>
        </w:rPr>
        <w:t>Auftraggebers</w:t>
      </w:r>
      <w:r w:rsidR="00643384" w:rsidRPr="003460BC">
        <w:rPr>
          <w:rFonts w:ascii="Century Gothic" w:hAnsi="Century Gothic" w:cs="Calibri"/>
          <w:color w:val="000000"/>
        </w:rPr>
        <w:t xml:space="preserve"> weiter vorzuhaltenden Daten, vom </w:t>
      </w:r>
      <w:r w:rsidR="005B1821" w:rsidRPr="003460BC">
        <w:rPr>
          <w:rFonts w:ascii="Century Gothic" w:hAnsi="Century Gothic" w:cs="Calibri"/>
          <w:color w:val="000000"/>
        </w:rPr>
        <w:t xml:space="preserve">Auftragnehmer </w:t>
      </w:r>
      <w:r w:rsidR="00643384" w:rsidRPr="003460BC">
        <w:rPr>
          <w:rFonts w:ascii="Century Gothic" w:hAnsi="Century Gothic" w:cs="Calibri"/>
          <w:color w:val="000000"/>
        </w:rPr>
        <w:t>gelöscht. Das Herausgabeverlangen muss de</w:t>
      </w:r>
      <w:r w:rsidR="00EF25F3" w:rsidRPr="003460BC">
        <w:rPr>
          <w:rFonts w:ascii="Century Gothic" w:hAnsi="Century Gothic" w:cs="Calibri"/>
          <w:color w:val="000000"/>
        </w:rPr>
        <w:t xml:space="preserve">m </w:t>
      </w:r>
      <w:r w:rsidR="005B1821" w:rsidRPr="003460BC">
        <w:rPr>
          <w:rFonts w:ascii="Century Gothic" w:hAnsi="Century Gothic" w:cs="Calibri"/>
          <w:color w:val="000000"/>
        </w:rPr>
        <w:t>Auftragnehmer</w:t>
      </w:r>
      <w:r w:rsidR="00EF25F3" w:rsidRPr="003460BC">
        <w:rPr>
          <w:rFonts w:ascii="Century Gothic" w:hAnsi="Century Gothic" w:cs="Calibri"/>
          <w:color w:val="000000"/>
        </w:rPr>
        <w:t xml:space="preserve"> einen Monat vor </w:t>
      </w:r>
      <w:r w:rsidR="00643384" w:rsidRPr="003460BC">
        <w:rPr>
          <w:rFonts w:ascii="Century Gothic" w:hAnsi="Century Gothic" w:cs="Calibri"/>
          <w:color w:val="000000"/>
        </w:rPr>
        <w:t xml:space="preserve">Ablauf der Frist zugegangen sein. </w:t>
      </w:r>
      <w:r>
        <w:rPr>
          <w:rFonts w:ascii="Century Gothic" w:hAnsi="Century Gothic" w:cs="Calibri"/>
          <w:color w:val="000000"/>
        </w:rPr>
        <w:t>Das g</w:t>
      </w:r>
      <w:r w:rsidR="00F44E28" w:rsidRPr="003460BC">
        <w:rPr>
          <w:rFonts w:ascii="Century Gothic" w:hAnsi="Century Gothic" w:cs="Calibri"/>
          <w:color w:val="000000"/>
        </w:rPr>
        <w:t>eeignete</w:t>
      </w:r>
      <w:r>
        <w:rPr>
          <w:rFonts w:ascii="Century Gothic" w:hAnsi="Century Gothic" w:cs="Calibri"/>
          <w:color w:val="000000"/>
        </w:rPr>
        <w:t xml:space="preserve"> </w:t>
      </w:r>
      <w:r w:rsidR="00F44E28" w:rsidRPr="003460BC">
        <w:rPr>
          <w:rFonts w:ascii="Century Gothic" w:hAnsi="Century Gothic" w:cs="Calibri"/>
        </w:rPr>
        <w:t xml:space="preserve">Speichermedium  </w:t>
      </w:r>
      <w:r>
        <w:rPr>
          <w:rFonts w:ascii="Century Gothic" w:hAnsi="Century Gothic" w:cs="Calibri"/>
        </w:rPr>
        <w:t xml:space="preserve">stellt der Auftraggeber </w:t>
      </w:r>
      <w:r w:rsidR="00F44E28" w:rsidRPr="003460BC">
        <w:rPr>
          <w:rFonts w:ascii="Century Gothic" w:hAnsi="Century Gothic" w:cs="Calibri"/>
        </w:rPr>
        <w:t xml:space="preserve">(z.B. </w:t>
      </w:r>
      <w:r w:rsidR="004A1083" w:rsidRPr="003460BC">
        <w:rPr>
          <w:rFonts w:ascii="Century Gothic" w:hAnsi="Century Gothic" w:cs="Calibri"/>
        </w:rPr>
        <w:t xml:space="preserve">Verschlüsselter Datenträger </w:t>
      </w:r>
      <w:r w:rsidR="00F44E28" w:rsidRPr="003460BC">
        <w:rPr>
          <w:rFonts w:ascii="Century Gothic" w:hAnsi="Century Gothic" w:cs="Calibri"/>
        </w:rPr>
        <w:t xml:space="preserve">oder </w:t>
      </w:r>
      <w:r w:rsidR="004A1083" w:rsidRPr="003460BC">
        <w:rPr>
          <w:rFonts w:ascii="Century Gothic" w:hAnsi="Century Gothic" w:cs="Calibri"/>
        </w:rPr>
        <w:t xml:space="preserve">Verschlüsseltes </w:t>
      </w:r>
      <w:r w:rsidR="00F44E28" w:rsidRPr="003460BC">
        <w:rPr>
          <w:rFonts w:ascii="Century Gothic" w:hAnsi="Century Gothic" w:cs="Calibri"/>
        </w:rPr>
        <w:t>NAS-System</w:t>
      </w:r>
      <w:r w:rsidR="00817FBC" w:rsidRPr="003460BC">
        <w:rPr>
          <w:rFonts w:ascii="Century Gothic" w:hAnsi="Century Gothic" w:cs="Calibri"/>
        </w:rPr>
        <w:t xml:space="preserve"> z.B. AES 256 Bit-Verschlüsselung oder vergleichbar</w:t>
      </w:r>
      <w:r w:rsidR="00F44E28" w:rsidRPr="003460BC">
        <w:rPr>
          <w:rFonts w:ascii="Century Gothic" w:hAnsi="Century Gothic" w:cs="Calibri"/>
        </w:rPr>
        <w:t xml:space="preserve">). </w:t>
      </w:r>
    </w:p>
    <w:p w14:paraId="63790F81" w14:textId="77777777" w:rsidR="00643384" w:rsidRPr="003460BC" w:rsidRDefault="006517AA" w:rsidP="006517AA">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w:t>
      </w:r>
      <w:r w:rsidR="00642996">
        <w:rPr>
          <w:rFonts w:ascii="Century Gothic" w:hAnsi="Century Gothic" w:cs="Calibri"/>
          <w:color w:val="000000"/>
        </w:rPr>
        <w:t>8</w:t>
      </w:r>
      <w:r>
        <w:rPr>
          <w:rFonts w:ascii="Century Gothic" w:hAnsi="Century Gothic" w:cs="Calibri"/>
          <w:color w:val="000000"/>
        </w:rPr>
        <w:t>)</w:t>
      </w:r>
      <w:r>
        <w:rPr>
          <w:rFonts w:ascii="Century Gothic" w:hAnsi="Century Gothic" w:cs="Calibri"/>
          <w:color w:val="000000"/>
        </w:rPr>
        <w:tab/>
      </w:r>
      <w:r w:rsidR="005B1821" w:rsidRPr="003460BC">
        <w:rPr>
          <w:rFonts w:ascii="Century Gothic" w:hAnsi="Century Gothic" w:cs="Calibri"/>
          <w:color w:val="000000"/>
        </w:rPr>
        <w:t>Der Auftragnehmer</w:t>
      </w:r>
      <w:r w:rsidR="00643384" w:rsidRPr="003460BC">
        <w:rPr>
          <w:rFonts w:ascii="Century Gothic" w:hAnsi="Century Gothic" w:cs="Calibri"/>
          <w:color w:val="000000"/>
        </w:rPr>
        <w:t xml:space="preserve"> informiert den Auftraggeber über Fälle von schwerwiegenden Betriebsstörungen,</w:t>
      </w:r>
      <w:r w:rsidR="00EF25F3" w:rsidRPr="003460BC">
        <w:rPr>
          <w:rFonts w:ascii="Century Gothic" w:hAnsi="Century Gothic" w:cs="Calibri"/>
          <w:color w:val="000000"/>
        </w:rPr>
        <w:t xml:space="preserve"> </w:t>
      </w:r>
      <w:r w:rsidR="00643384" w:rsidRPr="003460BC">
        <w:rPr>
          <w:rFonts w:ascii="Century Gothic" w:hAnsi="Century Gothic" w:cs="Calibri"/>
          <w:color w:val="000000"/>
        </w:rPr>
        <w:t>bei Verdacht auf Datenschutzverletzungen, bei Verstößen gegen die in dieser Vereinbarung</w:t>
      </w:r>
      <w:r w:rsidR="00EF25F3" w:rsidRPr="003460BC">
        <w:rPr>
          <w:rFonts w:ascii="Century Gothic" w:hAnsi="Century Gothic" w:cs="Calibri"/>
          <w:color w:val="000000"/>
        </w:rPr>
        <w:t xml:space="preserve"> </w:t>
      </w:r>
      <w:r w:rsidR="00643384" w:rsidRPr="003460BC">
        <w:rPr>
          <w:rFonts w:ascii="Century Gothic" w:hAnsi="Century Gothic" w:cs="Calibri"/>
          <w:color w:val="000000"/>
        </w:rPr>
        <w:t>getroffenen Festlegungen oder anderen Unregelmäßigkeiten bei der Erhebung, Verarbeitung</w:t>
      </w:r>
      <w:r w:rsidR="00EF25F3" w:rsidRPr="003460BC">
        <w:rPr>
          <w:rFonts w:ascii="Century Gothic" w:hAnsi="Century Gothic" w:cs="Calibri"/>
          <w:color w:val="000000"/>
        </w:rPr>
        <w:t xml:space="preserve"> </w:t>
      </w:r>
      <w:r w:rsidR="00643384" w:rsidRPr="003460BC">
        <w:rPr>
          <w:rFonts w:ascii="Century Gothic" w:hAnsi="Century Gothic" w:cs="Calibri"/>
          <w:color w:val="000000"/>
        </w:rPr>
        <w:t>und Nutzung der Daten im Auftrag des Auftraggebers.</w:t>
      </w:r>
    </w:p>
    <w:p w14:paraId="3654AF44" w14:textId="77777777" w:rsidR="00643384" w:rsidRPr="003460BC" w:rsidRDefault="00642996" w:rsidP="00642996">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(9</w:t>
      </w:r>
      <w:r w:rsidR="006517AA">
        <w:rPr>
          <w:rFonts w:ascii="Century Gothic" w:hAnsi="Century Gothic" w:cs="Calibri"/>
          <w:color w:val="000000"/>
        </w:rPr>
        <w:t>)</w:t>
      </w:r>
      <w:r w:rsidR="006517AA">
        <w:rPr>
          <w:rFonts w:ascii="Century Gothic" w:hAnsi="Century Gothic" w:cs="Calibri"/>
          <w:color w:val="000000"/>
        </w:rPr>
        <w:tab/>
      </w:r>
      <w:r w:rsidR="00643384" w:rsidRPr="003460BC">
        <w:rPr>
          <w:rFonts w:ascii="Century Gothic" w:hAnsi="Century Gothic" w:cs="Calibri"/>
          <w:color w:val="000000"/>
        </w:rPr>
        <w:t>Ist der Auftraggeber gegenüber einer staatlichen Stelle oder einer Person verpflichtet,</w:t>
      </w:r>
      <w:r w:rsidR="00EF25F3" w:rsidRPr="003460BC">
        <w:rPr>
          <w:rFonts w:ascii="Century Gothic" w:hAnsi="Century Gothic" w:cs="Calibri"/>
          <w:color w:val="000000"/>
        </w:rPr>
        <w:t xml:space="preserve"> </w:t>
      </w:r>
      <w:r w:rsidR="00643384" w:rsidRPr="003460BC">
        <w:rPr>
          <w:rFonts w:ascii="Century Gothic" w:hAnsi="Century Gothic" w:cs="Calibri"/>
          <w:color w:val="000000"/>
        </w:rPr>
        <w:t xml:space="preserve">Auskünfte über die Verarbeitung von Daten zu geben, so wird </w:t>
      </w:r>
      <w:r w:rsidR="005B1821" w:rsidRPr="003460BC">
        <w:rPr>
          <w:rFonts w:ascii="Century Gothic" w:hAnsi="Century Gothic" w:cs="Calibri"/>
          <w:color w:val="000000"/>
        </w:rPr>
        <w:t>der Auftragnehmer</w:t>
      </w:r>
      <w:r w:rsidR="00643384" w:rsidRPr="003460BC">
        <w:rPr>
          <w:rFonts w:ascii="Century Gothic" w:hAnsi="Century Gothic" w:cs="Calibri"/>
          <w:color w:val="000000"/>
        </w:rPr>
        <w:t xml:space="preserve"> den Auftraggeber</w:t>
      </w:r>
      <w:r w:rsidR="00EF25F3" w:rsidRPr="003460BC">
        <w:rPr>
          <w:rFonts w:ascii="Century Gothic" w:hAnsi="Century Gothic" w:cs="Calibri"/>
          <w:color w:val="000000"/>
        </w:rPr>
        <w:t xml:space="preserve"> </w:t>
      </w:r>
      <w:r w:rsidR="00643384" w:rsidRPr="003460BC">
        <w:rPr>
          <w:rFonts w:ascii="Century Gothic" w:hAnsi="Century Gothic" w:cs="Calibri"/>
          <w:color w:val="000000"/>
        </w:rPr>
        <w:t>darin unterstützen, diese Auskünfte zu erteilen.</w:t>
      </w:r>
    </w:p>
    <w:p w14:paraId="69D490A7" w14:textId="77777777" w:rsidR="00643384" w:rsidRPr="003460BC" w:rsidRDefault="00643384" w:rsidP="006517AA">
      <w:pPr>
        <w:autoSpaceDE w:val="0"/>
        <w:autoSpaceDN w:val="0"/>
        <w:adjustRightInd w:val="0"/>
        <w:spacing w:after="240" w:line="216" w:lineRule="auto"/>
        <w:ind w:left="426" w:hanging="568"/>
        <w:rPr>
          <w:rFonts w:ascii="Century Gothic" w:hAnsi="Century Gothic" w:cs="Calibri"/>
          <w:color w:val="000000"/>
        </w:rPr>
      </w:pPr>
      <w:r w:rsidRPr="003460BC">
        <w:rPr>
          <w:rFonts w:ascii="Century Gothic" w:hAnsi="Century Gothic" w:cs="Calibri"/>
          <w:color w:val="000000"/>
        </w:rPr>
        <w:t>(1</w:t>
      </w:r>
      <w:r w:rsidR="00642996">
        <w:rPr>
          <w:rFonts w:ascii="Century Gothic" w:hAnsi="Century Gothic" w:cs="Calibri"/>
          <w:color w:val="000000"/>
        </w:rPr>
        <w:t>0</w:t>
      </w:r>
      <w:r w:rsidR="006517AA">
        <w:rPr>
          <w:rFonts w:ascii="Century Gothic" w:hAnsi="Century Gothic" w:cs="Calibri"/>
          <w:color w:val="000000"/>
        </w:rPr>
        <w:t>)</w:t>
      </w:r>
      <w:r w:rsidR="006517AA">
        <w:rPr>
          <w:rFonts w:ascii="Century Gothic" w:hAnsi="Century Gothic" w:cs="Calibri"/>
          <w:color w:val="000000"/>
        </w:rPr>
        <w:tab/>
      </w:r>
      <w:r w:rsidR="005B1821" w:rsidRPr="003460BC">
        <w:rPr>
          <w:rFonts w:ascii="Century Gothic" w:hAnsi="Century Gothic" w:cs="Calibri"/>
          <w:color w:val="000000"/>
        </w:rPr>
        <w:t>Der Auftragnehmer</w:t>
      </w:r>
      <w:r w:rsidRPr="003460BC">
        <w:rPr>
          <w:rFonts w:ascii="Century Gothic" w:hAnsi="Century Gothic" w:cs="Calibri"/>
          <w:color w:val="000000"/>
        </w:rPr>
        <w:t xml:space="preserve"> </w:t>
      </w:r>
      <w:r w:rsidR="002E223C" w:rsidRPr="003460BC">
        <w:rPr>
          <w:rFonts w:ascii="Century Gothic" w:hAnsi="Century Gothic" w:cs="Calibri"/>
        </w:rPr>
        <w:t>muss</w:t>
      </w:r>
      <w:r w:rsidR="002E223C" w:rsidRPr="003460BC">
        <w:rPr>
          <w:rFonts w:ascii="Century Gothic" w:hAnsi="Century Gothic" w:cs="Calibri"/>
          <w:color w:val="000000"/>
        </w:rPr>
        <w:t xml:space="preserve"> </w:t>
      </w:r>
      <w:r w:rsidRPr="003460BC">
        <w:rPr>
          <w:rFonts w:ascii="Century Gothic" w:hAnsi="Century Gothic" w:cs="Calibri"/>
          <w:color w:val="000000"/>
        </w:rPr>
        <w:t>dem Auftraggeber die Perso</w:t>
      </w:r>
      <w:r w:rsidR="002E223C" w:rsidRPr="003460BC">
        <w:rPr>
          <w:rFonts w:ascii="Century Gothic" w:hAnsi="Century Gothic" w:cs="Calibri"/>
          <w:color w:val="000000"/>
        </w:rPr>
        <w:t xml:space="preserve">n(en) benennen, die zum Empfang </w:t>
      </w:r>
      <w:r w:rsidRPr="003460BC">
        <w:rPr>
          <w:rFonts w:ascii="Century Gothic" w:hAnsi="Century Gothic" w:cs="Calibri"/>
          <w:color w:val="000000"/>
        </w:rPr>
        <w:t>von Weisungen des Auftraggebers berechtigt sind. Weisu</w:t>
      </w:r>
      <w:r w:rsidR="002E223C" w:rsidRPr="003460BC">
        <w:rPr>
          <w:rFonts w:ascii="Century Gothic" w:hAnsi="Century Gothic" w:cs="Calibri"/>
          <w:color w:val="000000"/>
        </w:rPr>
        <w:t xml:space="preserve">ngsempfangsberechtigte Personen </w:t>
      </w:r>
      <w:r w:rsidRPr="003460BC">
        <w:rPr>
          <w:rFonts w:ascii="Century Gothic" w:hAnsi="Century Gothic" w:cs="Calibri"/>
          <w:color w:val="000000"/>
        </w:rPr>
        <w:t xml:space="preserve">des </w:t>
      </w:r>
      <w:r w:rsidR="005B1821" w:rsidRPr="003460BC">
        <w:rPr>
          <w:rFonts w:ascii="Century Gothic" w:hAnsi="Century Gothic" w:cs="Calibri"/>
          <w:color w:val="000000"/>
        </w:rPr>
        <w:t>Auftragnehmers</w:t>
      </w:r>
      <w:r w:rsidRPr="003460BC">
        <w:rPr>
          <w:rFonts w:ascii="Century Gothic" w:hAnsi="Century Gothic" w:cs="Calibri"/>
          <w:color w:val="000000"/>
        </w:rPr>
        <w:t xml:space="preserve"> sind:</w:t>
      </w:r>
    </w:p>
    <w:p w14:paraId="1ABE456A" w14:textId="77777777" w:rsidR="005B1821" w:rsidRPr="003460BC" w:rsidRDefault="00643384" w:rsidP="005B1821">
      <w:pPr>
        <w:autoSpaceDE w:val="0"/>
        <w:autoSpaceDN w:val="0"/>
        <w:adjustRightInd w:val="0"/>
        <w:spacing w:after="240" w:line="216" w:lineRule="auto"/>
        <w:ind w:left="426" w:hanging="142"/>
        <w:rPr>
          <w:rFonts w:ascii="Century Gothic" w:hAnsi="Century Gothic" w:cs="Calibri"/>
          <w:color w:val="000000"/>
        </w:rPr>
      </w:pPr>
      <w:r w:rsidRPr="003460BC">
        <w:rPr>
          <w:rFonts w:ascii="Century Gothic" w:hAnsi="Century Gothic" w:cs="Calibri"/>
          <w:color w:val="000000"/>
        </w:rPr>
        <w:t xml:space="preserve">• </w:t>
      </w:r>
      <w:r w:rsidR="005B1821" w:rsidRPr="003460BC">
        <w:rPr>
          <w:rFonts w:ascii="Century Gothic" w:hAnsi="Century Gothic" w:cs="Calibri"/>
          <w:b/>
          <w:bCs/>
          <w:color w:val="000000"/>
        </w:rPr>
        <w:t>Name, Anschrift, Tel., Fax, E-Mail</w:t>
      </w:r>
      <w:r w:rsidR="002F58F0" w:rsidRPr="003460BC">
        <w:rPr>
          <w:rFonts w:ascii="Century Gothic" w:hAnsi="Century Gothic" w:cs="Calibri"/>
          <w:color w:val="000000"/>
        </w:rPr>
        <w:t xml:space="preserve"> </w:t>
      </w:r>
      <w:r w:rsidR="002F58F0" w:rsidRPr="003460BC">
        <w:rPr>
          <w:rFonts w:ascii="Century Gothic" w:hAnsi="Century Gothic" w:cs="Calibri"/>
          <w:color w:val="000000"/>
        </w:rPr>
        <w:br/>
      </w:r>
    </w:p>
    <w:p w14:paraId="1079B8D2" w14:textId="77777777" w:rsidR="005B1821" w:rsidRPr="003460BC" w:rsidRDefault="005B1821" w:rsidP="005B1821">
      <w:pPr>
        <w:autoSpaceDE w:val="0"/>
        <w:autoSpaceDN w:val="0"/>
        <w:adjustRightInd w:val="0"/>
        <w:spacing w:after="240" w:line="216" w:lineRule="auto"/>
        <w:ind w:left="426" w:hanging="142"/>
        <w:rPr>
          <w:rFonts w:ascii="Century Gothic" w:hAnsi="Century Gothic" w:cs="Calibri"/>
          <w:color w:val="000000"/>
        </w:rPr>
      </w:pPr>
    </w:p>
    <w:p w14:paraId="28B40471" w14:textId="77777777" w:rsidR="00643384" w:rsidRPr="003460BC" w:rsidRDefault="00643384" w:rsidP="00424B93">
      <w:pPr>
        <w:autoSpaceDE w:val="0"/>
        <w:autoSpaceDN w:val="0"/>
        <w:adjustRightInd w:val="0"/>
        <w:spacing w:after="240" w:line="216" w:lineRule="auto"/>
        <w:ind w:left="284"/>
        <w:rPr>
          <w:rFonts w:ascii="Century Gothic" w:hAnsi="Century Gothic" w:cs="Calibri"/>
          <w:color w:val="000000"/>
        </w:rPr>
      </w:pPr>
      <w:r w:rsidRPr="003460BC">
        <w:rPr>
          <w:rFonts w:ascii="Century Gothic" w:hAnsi="Century Gothic" w:cs="Calibri"/>
          <w:color w:val="000000"/>
        </w:rPr>
        <w:t xml:space="preserve">Änderungen der weisungsempfangsberechtigten Personen beim </w:t>
      </w:r>
      <w:r w:rsidR="005B1821" w:rsidRPr="003460BC">
        <w:rPr>
          <w:rFonts w:ascii="Century Gothic" w:hAnsi="Century Gothic" w:cs="Calibri"/>
          <w:color w:val="000000"/>
        </w:rPr>
        <w:t>Auftragnehmer</w:t>
      </w:r>
      <w:r w:rsidRPr="003460BC">
        <w:rPr>
          <w:rFonts w:ascii="Century Gothic" w:hAnsi="Century Gothic" w:cs="Calibri"/>
          <w:color w:val="000000"/>
        </w:rPr>
        <w:t xml:space="preserve"> teilt dieser dem</w:t>
      </w:r>
      <w:r w:rsidR="002E223C" w:rsidRPr="003460BC">
        <w:rPr>
          <w:rFonts w:ascii="Century Gothic" w:hAnsi="Century Gothic" w:cs="Calibri"/>
          <w:color w:val="000000"/>
        </w:rPr>
        <w:t xml:space="preserve"> </w:t>
      </w:r>
      <w:r w:rsidRPr="003460BC">
        <w:rPr>
          <w:rFonts w:ascii="Century Gothic" w:hAnsi="Century Gothic" w:cs="Calibri"/>
          <w:color w:val="000000"/>
        </w:rPr>
        <w:t>Auftraggeber unverzüglich schriftlich mit.</w:t>
      </w:r>
    </w:p>
    <w:p w14:paraId="1D1B26B7" w14:textId="77777777" w:rsidR="00643384" w:rsidRPr="003460BC" w:rsidRDefault="00643384" w:rsidP="00247835">
      <w:pPr>
        <w:pStyle w:val="berschrift1"/>
        <w:rPr>
          <w:rFonts w:ascii="Century Gothic" w:hAnsi="Century Gothic"/>
          <w:lang w:val="de-DE"/>
        </w:rPr>
      </w:pPr>
      <w:bookmarkStart w:id="13" w:name="_Toc263178953"/>
      <w:bookmarkStart w:id="14" w:name="_Toc356757068"/>
      <w:r w:rsidRPr="003460BC">
        <w:rPr>
          <w:rFonts w:ascii="Century Gothic" w:hAnsi="Century Gothic"/>
        </w:rPr>
        <w:t>§ 6 Unterauftragsverhältnisse</w:t>
      </w:r>
      <w:bookmarkEnd w:id="13"/>
      <w:r w:rsidR="00005FA1" w:rsidRPr="003460BC">
        <w:rPr>
          <w:rFonts w:ascii="Century Gothic" w:hAnsi="Century Gothic"/>
          <w:lang w:val="de-DE"/>
        </w:rPr>
        <w:t xml:space="preserve"> </w:t>
      </w:r>
      <w:bookmarkEnd w:id="14"/>
    </w:p>
    <w:p w14:paraId="35A8EEC8" w14:textId="77777777" w:rsidR="00643384" w:rsidRPr="003460BC" w:rsidRDefault="00643384" w:rsidP="004C3E7E">
      <w:pPr>
        <w:autoSpaceDE w:val="0"/>
        <w:autoSpaceDN w:val="0"/>
        <w:adjustRightInd w:val="0"/>
        <w:spacing w:after="240" w:line="216" w:lineRule="auto"/>
        <w:rPr>
          <w:rFonts w:ascii="Century Gothic" w:hAnsi="Century Gothic" w:cs="Calibri"/>
          <w:color w:val="000000"/>
        </w:rPr>
      </w:pPr>
      <w:r w:rsidRPr="003460BC">
        <w:rPr>
          <w:rFonts w:ascii="Century Gothic" w:hAnsi="Century Gothic" w:cs="Calibri"/>
          <w:color w:val="000000"/>
        </w:rPr>
        <w:t>Soweit zur Erfüllung seiner Aufgaben in den in § 1 beschriebenen Ko</w:t>
      </w:r>
      <w:r w:rsidR="00E45FCD" w:rsidRPr="003460BC">
        <w:rPr>
          <w:rFonts w:ascii="Century Gothic" w:hAnsi="Century Gothic" w:cs="Calibri"/>
          <w:color w:val="000000"/>
        </w:rPr>
        <w:t xml:space="preserve">nstellationen erforderlich, ist </w:t>
      </w:r>
      <w:r w:rsidR="005B1821" w:rsidRPr="003460BC">
        <w:rPr>
          <w:rFonts w:ascii="Century Gothic" w:hAnsi="Century Gothic" w:cs="Calibri"/>
          <w:color w:val="000000"/>
        </w:rPr>
        <w:t>der Auftragnehmer</w:t>
      </w:r>
      <w:r w:rsidRPr="003460BC">
        <w:rPr>
          <w:rFonts w:ascii="Century Gothic" w:hAnsi="Century Gothic" w:cs="Calibri"/>
          <w:color w:val="000000"/>
        </w:rPr>
        <w:t xml:space="preserve"> berechtigt, unter Einhaltung folgender Vorgaben </w:t>
      </w:r>
      <w:r w:rsidR="002F58F0" w:rsidRPr="003460BC">
        <w:rPr>
          <w:rFonts w:ascii="Century Gothic" w:hAnsi="Century Gothic" w:cs="Calibri"/>
          <w:color w:val="000000"/>
        </w:rPr>
        <w:t>Subunternehmer</w:t>
      </w:r>
      <w:r w:rsidRPr="003460BC">
        <w:rPr>
          <w:rFonts w:ascii="Century Gothic" w:hAnsi="Century Gothic" w:cs="Calibri"/>
          <w:color w:val="000000"/>
        </w:rPr>
        <w:t xml:space="preserve"> einzusetzen:</w:t>
      </w:r>
    </w:p>
    <w:p w14:paraId="2CDD4041" w14:textId="77777777" w:rsidR="008F5564" w:rsidRDefault="008F5564" w:rsidP="008F5564">
      <w:pPr>
        <w:numPr>
          <w:ilvl w:val="0"/>
          <w:numId w:val="12"/>
        </w:num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lastRenderedPageBreak/>
        <w:t>Die Daten sind im Rechenzentrum der:</w:t>
      </w:r>
    </w:p>
    <w:p w14:paraId="3EF6D009" w14:textId="77777777" w:rsidR="008F5564" w:rsidRDefault="008F5564" w:rsidP="008F5564">
      <w:pPr>
        <w:autoSpaceDE w:val="0"/>
        <w:autoSpaceDN w:val="0"/>
        <w:adjustRightInd w:val="0"/>
        <w:spacing w:after="240" w:line="216" w:lineRule="auto"/>
        <w:ind w:left="426"/>
        <w:rPr>
          <w:rFonts w:ascii="Century Gothic" w:hAnsi="Century Gothic" w:cs="Calibri"/>
          <w:color w:val="000000"/>
        </w:rPr>
      </w:pPr>
      <w:r>
        <w:rPr>
          <w:rFonts w:ascii="Century Gothic" w:hAnsi="Century Gothic" w:cs="Calibri"/>
          <w:color w:val="000000"/>
        </w:rPr>
        <w:t xml:space="preserve">Unternehmensname, Anschrift </w:t>
      </w:r>
    </w:p>
    <w:p w14:paraId="1D97BB9E" w14:textId="77777777" w:rsidR="008F5564" w:rsidRDefault="008F5564" w:rsidP="008F5564">
      <w:pPr>
        <w:autoSpaceDE w:val="0"/>
        <w:autoSpaceDN w:val="0"/>
        <w:adjustRightInd w:val="0"/>
        <w:spacing w:after="240" w:line="216" w:lineRule="auto"/>
        <w:ind w:left="426"/>
        <w:rPr>
          <w:rFonts w:ascii="Century Gothic" w:hAnsi="Century Gothic" w:cs="Calibri"/>
          <w:color w:val="000000"/>
        </w:rPr>
      </w:pPr>
      <w:r>
        <w:rPr>
          <w:rFonts w:ascii="Century Gothic" w:hAnsi="Century Gothic" w:cs="Calibri"/>
          <w:color w:val="000000"/>
        </w:rPr>
        <w:t>gespeichert</w:t>
      </w:r>
    </w:p>
    <w:p w14:paraId="610567C6" w14:textId="77777777" w:rsidR="008F5564" w:rsidRDefault="008F5564" w:rsidP="008F5564">
      <w:pPr>
        <w:numPr>
          <w:ilvl w:val="0"/>
          <w:numId w:val="12"/>
        </w:num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 xml:space="preserve">Das Rechenzentrum des Partners erfüllt die Vorgaben der Anlage zu §9 BDGS. </w:t>
      </w:r>
    </w:p>
    <w:p w14:paraId="276B0CCB" w14:textId="77777777" w:rsidR="008F5564" w:rsidRDefault="008F5564" w:rsidP="008F5564">
      <w:pPr>
        <w:numPr>
          <w:ilvl w:val="0"/>
          <w:numId w:val="12"/>
        </w:num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Es ist zudem ISO/IEC 2701 zertifiziert.</w:t>
      </w:r>
    </w:p>
    <w:p w14:paraId="50D696DF" w14:textId="77777777" w:rsidR="00643384" w:rsidRPr="003460BC" w:rsidRDefault="00643384" w:rsidP="008F5564">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w:t>
      </w:r>
      <w:r w:rsidR="008F5564">
        <w:rPr>
          <w:rFonts w:ascii="Century Gothic" w:hAnsi="Century Gothic" w:cs="Calibri"/>
          <w:color w:val="000000"/>
        </w:rPr>
        <w:t>4</w:t>
      </w:r>
      <w:r w:rsidRPr="003460BC">
        <w:rPr>
          <w:rFonts w:ascii="Century Gothic" w:hAnsi="Century Gothic" w:cs="Calibri"/>
          <w:color w:val="000000"/>
        </w:rPr>
        <w:t>)</w:t>
      </w:r>
      <w:r w:rsidR="008F5564">
        <w:rPr>
          <w:rFonts w:ascii="Century Gothic" w:hAnsi="Century Gothic" w:cs="Calibri"/>
          <w:color w:val="000000"/>
        </w:rPr>
        <w:tab/>
      </w:r>
      <w:r w:rsidR="005B1821" w:rsidRPr="003460BC">
        <w:rPr>
          <w:rFonts w:ascii="Century Gothic" w:hAnsi="Century Gothic" w:cs="Calibri"/>
          <w:color w:val="000000"/>
        </w:rPr>
        <w:t>Der Auftragnehmer</w:t>
      </w:r>
      <w:r w:rsidRPr="003460BC">
        <w:rPr>
          <w:rFonts w:ascii="Century Gothic" w:hAnsi="Century Gothic" w:cs="Calibri"/>
          <w:color w:val="000000"/>
        </w:rPr>
        <w:t xml:space="preserve"> hat den Subunternehmer sorgfältig aus</w:t>
      </w:r>
      <w:r w:rsidR="008F5564">
        <w:rPr>
          <w:rFonts w:ascii="Century Gothic" w:hAnsi="Century Gothic" w:cs="Calibri"/>
          <w:color w:val="000000"/>
        </w:rPr>
        <w:t>ge</w:t>
      </w:r>
      <w:r w:rsidRPr="003460BC">
        <w:rPr>
          <w:rFonts w:ascii="Century Gothic" w:hAnsi="Century Gothic" w:cs="Calibri"/>
          <w:color w:val="000000"/>
        </w:rPr>
        <w:t>wähl</w:t>
      </w:r>
      <w:r w:rsidR="008F5564">
        <w:rPr>
          <w:rFonts w:ascii="Century Gothic" w:hAnsi="Century Gothic" w:cs="Calibri"/>
          <w:color w:val="000000"/>
        </w:rPr>
        <w:t>t</w:t>
      </w:r>
      <w:r w:rsidRPr="003460BC">
        <w:rPr>
          <w:rFonts w:ascii="Century Gothic" w:hAnsi="Century Gothic" w:cs="Calibri"/>
          <w:color w:val="000000"/>
        </w:rPr>
        <w:t xml:space="preserve"> und vor der Beauftragung</w:t>
      </w:r>
      <w:r w:rsidR="00E45FCD" w:rsidRPr="003460BC">
        <w:rPr>
          <w:rFonts w:ascii="Century Gothic" w:hAnsi="Century Gothic" w:cs="Calibri"/>
          <w:color w:val="000000"/>
        </w:rPr>
        <w:t xml:space="preserve"> </w:t>
      </w:r>
      <w:r w:rsidR="008F5564">
        <w:rPr>
          <w:rFonts w:ascii="Century Gothic" w:hAnsi="Century Gothic" w:cs="Calibri"/>
          <w:color w:val="000000"/>
        </w:rPr>
        <w:t>geprüft</w:t>
      </w:r>
      <w:r w:rsidRPr="003460BC">
        <w:rPr>
          <w:rFonts w:ascii="Century Gothic" w:hAnsi="Century Gothic" w:cs="Calibri"/>
          <w:color w:val="000000"/>
        </w:rPr>
        <w:t>, dass dieser die zwischen Auftraggebe</w:t>
      </w:r>
      <w:r w:rsidR="00E45FCD" w:rsidRPr="003460BC">
        <w:rPr>
          <w:rFonts w:ascii="Century Gothic" w:hAnsi="Century Gothic" w:cs="Calibri"/>
          <w:color w:val="000000"/>
        </w:rPr>
        <w:t xml:space="preserve">r und </w:t>
      </w:r>
      <w:r w:rsidR="005B1821" w:rsidRPr="003460BC">
        <w:rPr>
          <w:rFonts w:ascii="Century Gothic" w:hAnsi="Century Gothic" w:cs="Calibri"/>
          <w:color w:val="000000"/>
        </w:rPr>
        <w:t>Auftragnehmer</w:t>
      </w:r>
      <w:r w:rsidR="00E45FCD" w:rsidRPr="003460BC">
        <w:rPr>
          <w:rFonts w:ascii="Century Gothic" w:hAnsi="Century Gothic" w:cs="Calibri"/>
          <w:color w:val="000000"/>
        </w:rPr>
        <w:t xml:space="preserve"> getroffenen </w:t>
      </w:r>
      <w:r w:rsidRPr="003460BC">
        <w:rPr>
          <w:rFonts w:ascii="Century Gothic" w:hAnsi="Century Gothic" w:cs="Calibri"/>
          <w:color w:val="000000"/>
        </w:rPr>
        <w:t xml:space="preserve">Vereinbarungen einhalten kann. </w:t>
      </w:r>
      <w:r w:rsidR="005B1821" w:rsidRPr="003460BC">
        <w:rPr>
          <w:rFonts w:ascii="Century Gothic" w:hAnsi="Century Gothic" w:cs="Calibri"/>
          <w:color w:val="000000"/>
        </w:rPr>
        <w:t>Der Auftragnehmer</w:t>
      </w:r>
      <w:r w:rsidRPr="003460BC">
        <w:rPr>
          <w:rFonts w:ascii="Century Gothic" w:hAnsi="Century Gothic" w:cs="Calibri"/>
          <w:color w:val="000000"/>
        </w:rPr>
        <w:t xml:space="preserve"> hat insbesonde</w:t>
      </w:r>
      <w:r w:rsidR="00E45FCD" w:rsidRPr="003460BC">
        <w:rPr>
          <w:rFonts w:ascii="Century Gothic" w:hAnsi="Century Gothic" w:cs="Calibri"/>
          <w:color w:val="000000"/>
        </w:rPr>
        <w:t xml:space="preserve">re vorab und regelmäßig während </w:t>
      </w:r>
      <w:r w:rsidRPr="003460BC">
        <w:rPr>
          <w:rFonts w:ascii="Century Gothic" w:hAnsi="Century Gothic" w:cs="Calibri"/>
          <w:color w:val="000000"/>
        </w:rPr>
        <w:t xml:space="preserve">der Vertragsdauer zu kontrollieren, dass der Subunternehmer die nach </w:t>
      </w:r>
      <w:r w:rsidR="00396177" w:rsidRPr="003460BC">
        <w:rPr>
          <w:rFonts w:ascii="Century Gothic" w:hAnsi="Century Gothic" w:cs="Calibri"/>
          <w:color w:val="000000"/>
        </w:rPr>
        <w:t xml:space="preserve">§9 </w:t>
      </w:r>
      <w:r w:rsidRPr="003460BC">
        <w:rPr>
          <w:rFonts w:ascii="Century Gothic" w:hAnsi="Century Gothic" w:cs="Calibri"/>
          <w:color w:val="000000"/>
        </w:rPr>
        <w:t>BDSG erforderlichen</w:t>
      </w:r>
      <w:r w:rsidR="00E45FCD" w:rsidRPr="003460BC">
        <w:rPr>
          <w:rFonts w:ascii="Century Gothic" w:hAnsi="Century Gothic" w:cs="Calibri"/>
          <w:color w:val="000000"/>
        </w:rPr>
        <w:t xml:space="preserve"> </w:t>
      </w:r>
      <w:r w:rsidRPr="003460BC">
        <w:rPr>
          <w:rFonts w:ascii="Century Gothic" w:hAnsi="Century Gothic" w:cs="Calibri"/>
          <w:color w:val="000000"/>
        </w:rPr>
        <w:t>technischen und organisatorischen Maßnahmen zum Schutz personenbezogener Daten</w:t>
      </w:r>
      <w:r w:rsidR="00E45FCD" w:rsidRPr="003460BC">
        <w:rPr>
          <w:rFonts w:ascii="Century Gothic" w:hAnsi="Century Gothic" w:cs="Calibri"/>
          <w:color w:val="000000"/>
        </w:rPr>
        <w:t xml:space="preserve"> </w:t>
      </w:r>
      <w:r w:rsidR="008F5564">
        <w:rPr>
          <w:rFonts w:ascii="Century Gothic" w:hAnsi="Century Gothic" w:cs="Calibri"/>
          <w:color w:val="000000"/>
        </w:rPr>
        <w:t>einhält</w:t>
      </w:r>
      <w:r w:rsidRPr="003460BC">
        <w:rPr>
          <w:rFonts w:ascii="Century Gothic" w:hAnsi="Century Gothic" w:cs="Calibri"/>
          <w:color w:val="000000"/>
        </w:rPr>
        <w:t xml:space="preserve">. </w:t>
      </w:r>
      <w:r w:rsidR="008F5564">
        <w:rPr>
          <w:rFonts w:ascii="Century Gothic" w:hAnsi="Century Gothic" w:cs="Calibri"/>
          <w:color w:val="000000"/>
        </w:rPr>
        <w:t>Die</w:t>
      </w:r>
      <w:r w:rsidRPr="003460BC">
        <w:rPr>
          <w:rFonts w:ascii="Century Gothic" w:hAnsi="Century Gothic" w:cs="Calibri"/>
          <w:color w:val="000000"/>
        </w:rPr>
        <w:t xml:space="preserve"> Ergebnis</w:t>
      </w:r>
      <w:r w:rsidR="008F5564">
        <w:rPr>
          <w:rFonts w:ascii="Century Gothic" w:hAnsi="Century Gothic" w:cs="Calibri"/>
          <w:color w:val="000000"/>
        </w:rPr>
        <w:t>se</w:t>
      </w:r>
      <w:r w:rsidRPr="003460BC">
        <w:rPr>
          <w:rFonts w:ascii="Century Gothic" w:hAnsi="Century Gothic" w:cs="Calibri"/>
          <w:color w:val="000000"/>
        </w:rPr>
        <w:t xml:space="preserve"> </w:t>
      </w:r>
      <w:r w:rsidR="008F5564">
        <w:rPr>
          <w:rFonts w:ascii="Century Gothic" w:hAnsi="Century Gothic" w:cs="Calibri"/>
          <w:color w:val="000000"/>
        </w:rPr>
        <w:t>von</w:t>
      </w:r>
      <w:r w:rsidRPr="003460BC">
        <w:rPr>
          <w:rFonts w:ascii="Century Gothic" w:hAnsi="Century Gothic" w:cs="Calibri"/>
          <w:color w:val="000000"/>
        </w:rPr>
        <w:t xml:space="preserve"> Kontrolle</w:t>
      </w:r>
      <w:r w:rsidR="008F5564">
        <w:rPr>
          <w:rFonts w:ascii="Century Gothic" w:hAnsi="Century Gothic" w:cs="Calibri"/>
          <w:color w:val="000000"/>
        </w:rPr>
        <w:t>n</w:t>
      </w:r>
      <w:r w:rsidRPr="003460BC">
        <w:rPr>
          <w:rFonts w:ascii="Century Gothic" w:hAnsi="Century Gothic" w:cs="Calibri"/>
          <w:color w:val="000000"/>
        </w:rPr>
        <w:t xml:space="preserve"> </w:t>
      </w:r>
      <w:r w:rsidR="008F5564">
        <w:rPr>
          <w:rFonts w:ascii="Century Gothic" w:hAnsi="Century Gothic" w:cs="Calibri"/>
          <w:color w:val="000000"/>
        </w:rPr>
        <w:t>sind</w:t>
      </w:r>
      <w:r w:rsidRPr="003460BC">
        <w:rPr>
          <w:rFonts w:ascii="Century Gothic" w:hAnsi="Century Gothic" w:cs="Calibri"/>
          <w:color w:val="000000"/>
        </w:rPr>
        <w:t xml:space="preserve"> vom </w:t>
      </w:r>
      <w:r w:rsidR="005B1821" w:rsidRPr="003460BC">
        <w:rPr>
          <w:rFonts w:ascii="Century Gothic" w:hAnsi="Century Gothic" w:cs="Calibri"/>
          <w:color w:val="000000"/>
        </w:rPr>
        <w:t>Auftraggeber</w:t>
      </w:r>
      <w:r w:rsidRPr="003460BC">
        <w:rPr>
          <w:rFonts w:ascii="Century Gothic" w:hAnsi="Century Gothic" w:cs="Calibri"/>
          <w:color w:val="000000"/>
        </w:rPr>
        <w:t xml:space="preserve"> zu dokumentieren und auf</w:t>
      </w:r>
      <w:r w:rsidR="00E45FCD" w:rsidRPr="003460BC">
        <w:rPr>
          <w:rFonts w:ascii="Century Gothic" w:hAnsi="Century Gothic" w:cs="Calibri"/>
          <w:color w:val="000000"/>
        </w:rPr>
        <w:t xml:space="preserve"> </w:t>
      </w:r>
      <w:r w:rsidRPr="003460BC">
        <w:rPr>
          <w:rFonts w:ascii="Century Gothic" w:hAnsi="Century Gothic" w:cs="Calibri"/>
          <w:color w:val="000000"/>
        </w:rPr>
        <w:t xml:space="preserve">Anfrage dem Auftraggeber zu übermitteln. </w:t>
      </w:r>
      <w:r w:rsidR="005B1821" w:rsidRPr="003460BC">
        <w:rPr>
          <w:rFonts w:ascii="Century Gothic" w:hAnsi="Century Gothic" w:cs="Calibri"/>
          <w:color w:val="000000"/>
        </w:rPr>
        <w:t>Der Auftragnehmer</w:t>
      </w:r>
      <w:r w:rsidRPr="003460BC">
        <w:rPr>
          <w:rFonts w:ascii="Century Gothic" w:hAnsi="Century Gothic" w:cs="Calibri"/>
          <w:color w:val="000000"/>
        </w:rPr>
        <w:t xml:space="preserve"> ist verpflichtet, sich vom Subunternehmer</w:t>
      </w:r>
      <w:r w:rsidR="00E45FCD" w:rsidRPr="003460BC">
        <w:rPr>
          <w:rFonts w:ascii="Century Gothic" w:hAnsi="Century Gothic" w:cs="Calibri"/>
          <w:color w:val="000000"/>
        </w:rPr>
        <w:t xml:space="preserve"> </w:t>
      </w:r>
      <w:r w:rsidRPr="003460BC">
        <w:rPr>
          <w:rFonts w:ascii="Century Gothic" w:hAnsi="Century Gothic" w:cs="Calibri"/>
          <w:color w:val="000000"/>
        </w:rPr>
        <w:t>bestätigen zu lassen, dass dieser einen betrieblichen Datenschutzbeauftragten</w:t>
      </w:r>
      <w:r w:rsidR="00E45FCD" w:rsidRPr="003460BC">
        <w:rPr>
          <w:rFonts w:ascii="Century Gothic" w:hAnsi="Century Gothic" w:cs="Calibri"/>
          <w:color w:val="000000"/>
        </w:rPr>
        <w:t xml:space="preserve"> </w:t>
      </w:r>
      <w:proofErr w:type="spellStart"/>
      <w:r w:rsidRPr="003460BC">
        <w:rPr>
          <w:rFonts w:ascii="Century Gothic" w:hAnsi="Century Gothic" w:cs="Calibri"/>
          <w:color w:val="000000"/>
        </w:rPr>
        <w:t>i.S.d</w:t>
      </w:r>
      <w:proofErr w:type="spellEnd"/>
      <w:r w:rsidRPr="003460BC">
        <w:rPr>
          <w:rFonts w:ascii="Century Gothic" w:hAnsi="Century Gothic" w:cs="Calibri"/>
          <w:color w:val="000000"/>
        </w:rPr>
        <w:t>. § 4f BDSG bestellt hat</w:t>
      </w:r>
      <w:r w:rsidR="00E45FCD" w:rsidRPr="003460BC">
        <w:rPr>
          <w:rFonts w:ascii="Century Gothic" w:hAnsi="Century Gothic" w:cs="Calibri"/>
          <w:color w:val="000000"/>
        </w:rPr>
        <w:t>.</w:t>
      </w:r>
    </w:p>
    <w:p w14:paraId="5366BBA8" w14:textId="77777777" w:rsidR="00643384" w:rsidRPr="003460BC" w:rsidRDefault="00642996" w:rsidP="008F5564">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(5</w:t>
      </w:r>
      <w:r w:rsidR="008F5564">
        <w:rPr>
          <w:rFonts w:ascii="Century Gothic" w:hAnsi="Century Gothic" w:cs="Calibri"/>
          <w:color w:val="000000"/>
        </w:rPr>
        <w:t>)</w:t>
      </w:r>
      <w:r w:rsidR="008F5564">
        <w:rPr>
          <w:rFonts w:ascii="Century Gothic" w:hAnsi="Century Gothic" w:cs="Calibri"/>
          <w:color w:val="000000"/>
        </w:rPr>
        <w:tab/>
      </w:r>
      <w:r w:rsidR="005B1821" w:rsidRPr="003460BC">
        <w:rPr>
          <w:rFonts w:ascii="Century Gothic" w:hAnsi="Century Gothic" w:cs="Calibri"/>
          <w:color w:val="000000"/>
        </w:rPr>
        <w:t>Der Auftragnehmer</w:t>
      </w:r>
      <w:r w:rsidR="00643384" w:rsidRPr="003460BC">
        <w:rPr>
          <w:rFonts w:ascii="Century Gothic" w:hAnsi="Century Gothic" w:cs="Calibri"/>
          <w:color w:val="000000"/>
        </w:rPr>
        <w:t xml:space="preserve"> hat die vertraglichen Vereinbarungen m</w:t>
      </w:r>
      <w:r w:rsidR="00E45FCD" w:rsidRPr="003460BC">
        <w:rPr>
          <w:rFonts w:ascii="Century Gothic" w:hAnsi="Century Gothic" w:cs="Calibri"/>
          <w:color w:val="000000"/>
        </w:rPr>
        <w:t xml:space="preserve">it dem </w:t>
      </w:r>
      <w:r w:rsidR="002F58F0" w:rsidRPr="003460BC">
        <w:rPr>
          <w:rFonts w:ascii="Century Gothic" w:hAnsi="Century Gothic" w:cs="Calibri"/>
          <w:color w:val="000000"/>
        </w:rPr>
        <w:t>Subunternehmen</w:t>
      </w:r>
      <w:r w:rsidR="00E45FCD" w:rsidRPr="003460BC">
        <w:rPr>
          <w:rFonts w:ascii="Century Gothic" w:hAnsi="Century Gothic" w:cs="Calibri"/>
          <w:color w:val="000000"/>
        </w:rPr>
        <w:t xml:space="preserve"> so zu </w:t>
      </w:r>
      <w:r w:rsidR="00643384" w:rsidRPr="003460BC">
        <w:rPr>
          <w:rFonts w:ascii="Century Gothic" w:hAnsi="Century Gothic" w:cs="Calibri"/>
          <w:color w:val="000000"/>
        </w:rPr>
        <w:t>gestalten, dass sie den in der ADV festgelegten Datenschutzbestimmungen entsprechen.</w:t>
      </w:r>
    </w:p>
    <w:p w14:paraId="273A0349" w14:textId="77777777" w:rsidR="00643384" w:rsidRPr="003460BC" w:rsidRDefault="00642996" w:rsidP="008F5564">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(6</w:t>
      </w:r>
      <w:r w:rsidR="008F5564">
        <w:rPr>
          <w:rFonts w:ascii="Century Gothic" w:hAnsi="Century Gothic" w:cs="Calibri"/>
          <w:color w:val="000000"/>
        </w:rPr>
        <w:t>)</w:t>
      </w:r>
      <w:r w:rsidR="008F5564">
        <w:rPr>
          <w:rFonts w:ascii="Century Gothic" w:hAnsi="Century Gothic" w:cs="Calibri"/>
          <w:color w:val="000000"/>
        </w:rPr>
        <w:tab/>
      </w:r>
      <w:r w:rsidR="00643384" w:rsidRPr="003460BC">
        <w:rPr>
          <w:rFonts w:ascii="Century Gothic" w:hAnsi="Century Gothic" w:cs="Calibri"/>
          <w:color w:val="000000"/>
        </w:rPr>
        <w:t>Bei der Unterbeauftragung sind dem Auftraggeber Kontroll- und Überprüfungsrechte entsprechend</w:t>
      </w:r>
      <w:r w:rsidR="00E45FCD" w:rsidRPr="003460BC">
        <w:rPr>
          <w:rFonts w:ascii="Century Gothic" w:hAnsi="Century Gothic" w:cs="Calibri"/>
          <w:color w:val="000000"/>
        </w:rPr>
        <w:t xml:space="preserve"> </w:t>
      </w:r>
      <w:r w:rsidR="00643384" w:rsidRPr="003460BC">
        <w:rPr>
          <w:rFonts w:ascii="Century Gothic" w:hAnsi="Century Gothic" w:cs="Calibri"/>
          <w:color w:val="000000"/>
        </w:rPr>
        <w:t xml:space="preserve">dieser Vereinbarung und des § 11 BDSG </w:t>
      </w:r>
      <w:proofErr w:type="spellStart"/>
      <w:r w:rsidR="00643384" w:rsidRPr="003460BC">
        <w:rPr>
          <w:rFonts w:ascii="Century Gothic" w:hAnsi="Century Gothic" w:cs="Calibri"/>
          <w:color w:val="000000"/>
        </w:rPr>
        <w:t>i</w:t>
      </w:r>
      <w:r w:rsidR="005B1821" w:rsidRPr="003460BC">
        <w:rPr>
          <w:rFonts w:ascii="Century Gothic" w:hAnsi="Century Gothic" w:cs="Calibri"/>
          <w:color w:val="000000"/>
        </w:rPr>
        <w:t>.</w:t>
      </w:r>
      <w:r w:rsidR="00643384" w:rsidRPr="003460BC">
        <w:rPr>
          <w:rFonts w:ascii="Century Gothic" w:hAnsi="Century Gothic" w:cs="Calibri"/>
          <w:color w:val="000000"/>
        </w:rPr>
        <w:t>V</w:t>
      </w:r>
      <w:r w:rsidR="005B1821" w:rsidRPr="003460BC">
        <w:rPr>
          <w:rFonts w:ascii="Century Gothic" w:hAnsi="Century Gothic" w:cs="Calibri"/>
          <w:color w:val="000000"/>
        </w:rPr>
        <w:t>.</w:t>
      </w:r>
      <w:r w:rsidR="00643384" w:rsidRPr="003460BC">
        <w:rPr>
          <w:rFonts w:ascii="Century Gothic" w:hAnsi="Century Gothic" w:cs="Calibri"/>
          <w:color w:val="000000"/>
        </w:rPr>
        <w:t>m</w:t>
      </w:r>
      <w:proofErr w:type="spellEnd"/>
      <w:r w:rsidR="005B1821" w:rsidRPr="003460BC">
        <w:rPr>
          <w:rFonts w:ascii="Century Gothic" w:hAnsi="Century Gothic" w:cs="Calibri"/>
          <w:color w:val="000000"/>
        </w:rPr>
        <w:t>.</w:t>
      </w:r>
      <w:r w:rsidR="00643384" w:rsidRPr="003460BC">
        <w:rPr>
          <w:rFonts w:ascii="Century Gothic" w:hAnsi="Century Gothic" w:cs="Calibri"/>
          <w:color w:val="000000"/>
        </w:rPr>
        <w:t xml:space="preserve"> Nr. 6 der Anlage zu § 9 BDSG beim </w:t>
      </w:r>
      <w:r w:rsidR="002F58F0" w:rsidRPr="003460BC">
        <w:rPr>
          <w:rFonts w:ascii="Century Gothic" w:hAnsi="Century Gothic" w:cs="Calibri"/>
          <w:color w:val="000000"/>
        </w:rPr>
        <w:t>Subunternehmen</w:t>
      </w:r>
      <w:r w:rsidR="00E45FCD" w:rsidRPr="003460BC">
        <w:rPr>
          <w:rFonts w:ascii="Century Gothic" w:hAnsi="Century Gothic" w:cs="Calibri"/>
          <w:color w:val="000000"/>
        </w:rPr>
        <w:t xml:space="preserve"> </w:t>
      </w:r>
      <w:r w:rsidR="00643384" w:rsidRPr="003460BC">
        <w:rPr>
          <w:rFonts w:ascii="Century Gothic" w:hAnsi="Century Gothic" w:cs="Calibri"/>
          <w:color w:val="000000"/>
        </w:rPr>
        <w:t xml:space="preserve">einzuräumen. </w:t>
      </w:r>
      <w:r w:rsidR="008F5564">
        <w:rPr>
          <w:rFonts w:ascii="Century Gothic" w:hAnsi="Century Gothic" w:cs="Calibri"/>
          <w:color w:val="000000"/>
        </w:rPr>
        <w:br/>
      </w:r>
      <w:r w:rsidR="00643384" w:rsidRPr="003460BC">
        <w:rPr>
          <w:rFonts w:ascii="Century Gothic" w:hAnsi="Century Gothic" w:cs="Calibri"/>
          <w:color w:val="000000"/>
        </w:rPr>
        <w:t xml:space="preserve">Dies umfasst auch das Recht des Auftraggebers, vom </w:t>
      </w:r>
      <w:r w:rsidR="005B1821" w:rsidRPr="003460BC">
        <w:rPr>
          <w:rFonts w:ascii="Century Gothic" w:hAnsi="Century Gothic" w:cs="Calibri"/>
          <w:color w:val="000000"/>
        </w:rPr>
        <w:t>Auftragnehmer</w:t>
      </w:r>
      <w:r w:rsidR="008F5564">
        <w:rPr>
          <w:rFonts w:ascii="Century Gothic" w:hAnsi="Century Gothic" w:cs="Calibri"/>
          <w:color w:val="000000"/>
        </w:rPr>
        <w:t>,</w:t>
      </w:r>
      <w:r w:rsidR="00E45FCD" w:rsidRPr="003460BC">
        <w:rPr>
          <w:rFonts w:ascii="Century Gothic" w:hAnsi="Century Gothic" w:cs="Calibri"/>
          <w:color w:val="000000"/>
        </w:rPr>
        <w:t xml:space="preserve"> </w:t>
      </w:r>
      <w:r w:rsidR="00643384" w:rsidRPr="003460BC">
        <w:rPr>
          <w:rFonts w:ascii="Century Gothic" w:hAnsi="Century Gothic" w:cs="Calibri"/>
          <w:color w:val="000000"/>
        </w:rPr>
        <w:t>auf schriftliche Anforderung</w:t>
      </w:r>
      <w:r w:rsidR="008F5564">
        <w:rPr>
          <w:rFonts w:ascii="Century Gothic" w:hAnsi="Century Gothic" w:cs="Calibri"/>
          <w:color w:val="000000"/>
        </w:rPr>
        <w:t>,</w:t>
      </w:r>
      <w:r w:rsidR="00643384" w:rsidRPr="003460BC">
        <w:rPr>
          <w:rFonts w:ascii="Century Gothic" w:hAnsi="Century Gothic" w:cs="Calibri"/>
          <w:color w:val="000000"/>
        </w:rPr>
        <w:t xml:space="preserve"> Auskunft über den </w:t>
      </w:r>
      <w:r w:rsidR="00E45FCD" w:rsidRPr="003460BC">
        <w:rPr>
          <w:rFonts w:ascii="Century Gothic" w:hAnsi="Century Gothic" w:cs="Calibri"/>
          <w:color w:val="000000"/>
        </w:rPr>
        <w:t xml:space="preserve">wesentlichen Vertragsinhalt und </w:t>
      </w:r>
      <w:r w:rsidR="00643384" w:rsidRPr="003460BC">
        <w:rPr>
          <w:rFonts w:ascii="Century Gothic" w:hAnsi="Century Gothic" w:cs="Calibri"/>
          <w:color w:val="000000"/>
        </w:rPr>
        <w:t>die Umsetzung der datenschutzrelevanten Verpflichtungen im Unterauftragsverhältnis, erforderlichenfalls</w:t>
      </w:r>
      <w:r w:rsidR="00E45FCD" w:rsidRPr="003460BC">
        <w:rPr>
          <w:rFonts w:ascii="Century Gothic" w:hAnsi="Century Gothic" w:cs="Calibri"/>
          <w:color w:val="000000"/>
        </w:rPr>
        <w:t xml:space="preserve"> </w:t>
      </w:r>
      <w:r w:rsidR="00643384" w:rsidRPr="003460BC">
        <w:rPr>
          <w:rFonts w:ascii="Century Gothic" w:hAnsi="Century Gothic" w:cs="Calibri"/>
          <w:color w:val="000000"/>
        </w:rPr>
        <w:t>durch Einsicht in die relevanten Vertragsunterlagen, zu erhalten</w:t>
      </w:r>
      <w:r w:rsidR="00E45FCD" w:rsidRPr="003460BC">
        <w:rPr>
          <w:rFonts w:ascii="Century Gothic" w:hAnsi="Century Gothic" w:cs="Calibri"/>
          <w:color w:val="000000"/>
        </w:rPr>
        <w:t>.</w:t>
      </w:r>
    </w:p>
    <w:p w14:paraId="779CC688" w14:textId="77777777" w:rsidR="00643384" w:rsidRPr="003460BC" w:rsidRDefault="00642996" w:rsidP="008F5564">
      <w:pPr>
        <w:autoSpaceDE w:val="0"/>
        <w:autoSpaceDN w:val="0"/>
        <w:adjustRightInd w:val="0"/>
        <w:spacing w:after="240" w:line="216" w:lineRule="auto"/>
        <w:ind w:left="426" w:hanging="426"/>
        <w:rPr>
          <w:rFonts w:ascii="Century Gothic" w:hAnsi="Century Gothic" w:cs="Calibri"/>
          <w:strike/>
          <w:color w:val="000000"/>
        </w:rPr>
      </w:pPr>
      <w:r>
        <w:rPr>
          <w:rFonts w:ascii="Century Gothic" w:hAnsi="Century Gothic" w:cs="Calibri"/>
          <w:color w:val="000000"/>
        </w:rPr>
        <w:t>(7</w:t>
      </w:r>
      <w:r w:rsidR="008F5564">
        <w:rPr>
          <w:rFonts w:ascii="Century Gothic" w:hAnsi="Century Gothic" w:cs="Calibri"/>
          <w:color w:val="000000"/>
        </w:rPr>
        <w:t>)</w:t>
      </w:r>
      <w:r w:rsidR="008F5564">
        <w:rPr>
          <w:rFonts w:ascii="Century Gothic" w:hAnsi="Century Gothic" w:cs="Calibri"/>
          <w:color w:val="000000"/>
        </w:rPr>
        <w:tab/>
      </w:r>
      <w:r w:rsidR="00643384" w:rsidRPr="003460BC">
        <w:rPr>
          <w:rFonts w:ascii="Century Gothic" w:hAnsi="Century Gothic" w:cs="Calibri"/>
          <w:color w:val="000000"/>
        </w:rPr>
        <w:t xml:space="preserve">Nicht als Unterauftragsverhältnisse im Sinne dieser Regelung </w:t>
      </w:r>
      <w:r w:rsidR="00E45FCD" w:rsidRPr="003460BC">
        <w:rPr>
          <w:rFonts w:ascii="Century Gothic" w:hAnsi="Century Gothic" w:cs="Calibri"/>
          <w:color w:val="000000"/>
        </w:rPr>
        <w:t xml:space="preserve">sind solche Dienstleistungen zu </w:t>
      </w:r>
      <w:r w:rsidR="00643384" w:rsidRPr="003460BC">
        <w:rPr>
          <w:rFonts w:ascii="Century Gothic" w:hAnsi="Century Gothic" w:cs="Calibri"/>
          <w:color w:val="000000"/>
        </w:rPr>
        <w:t xml:space="preserve">verstehen, die </w:t>
      </w:r>
      <w:r w:rsidR="00295E41" w:rsidRPr="003460BC">
        <w:rPr>
          <w:rFonts w:ascii="Century Gothic" w:hAnsi="Century Gothic" w:cs="Calibri"/>
          <w:color w:val="000000"/>
        </w:rPr>
        <w:t>der Auftragnehmer</w:t>
      </w:r>
      <w:r w:rsidR="00643384" w:rsidRPr="003460BC">
        <w:rPr>
          <w:rFonts w:ascii="Century Gothic" w:hAnsi="Century Gothic" w:cs="Calibri"/>
          <w:color w:val="000000"/>
        </w:rPr>
        <w:t xml:space="preserve"> bei Dritten als Nebenlei</w:t>
      </w:r>
      <w:r w:rsidR="00E45FCD" w:rsidRPr="003460BC">
        <w:rPr>
          <w:rFonts w:ascii="Century Gothic" w:hAnsi="Century Gothic" w:cs="Calibri"/>
          <w:color w:val="000000"/>
        </w:rPr>
        <w:t xml:space="preserve">stung zur Unterstützung bei der </w:t>
      </w:r>
      <w:r w:rsidR="00643384" w:rsidRPr="003460BC">
        <w:rPr>
          <w:rFonts w:ascii="Century Gothic" w:hAnsi="Century Gothic" w:cs="Calibri"/>
          <w:color w:val="000000"/>
        </w:rPr>
        <w:t xml:space="preserve">Auftragsdurchführung in Anspruch nimmt. </w:t>
      </w:r>
      <w:r w:rsidR="004B5AF8">
        <w:rPr>
          <w:rFonts w:ascii="Century Gothic" w:hAnsi="Century Gothic" w:cs="Calibri"/>
          <w:color w:val="000000"/>
        </w:rPr>
        <w:br/>
      </w:r>
      <w:r w:rsidR="00643384" w:rsidRPr="003460BC">
        <w:rPr>
          <w:rFonts w:ascii="Century Gothic" w:hAnsi="Century Gothic" w:cs="Calibri"/>
          <w:color w:val="000000"/>
        </w:rPr>
        <w:t>Dazu zählen z.B. Teleko</w:t>
      </w:r>
      <w:r w:rsidR="00E45FCD" w:rsidRPr="003460BC">
        <w:rPr>
          <w:rFonts w:ascii="Century Gothic" w:hAnsi="Century Gothic" w:cs="Calibri"/>
          <w:color w:val="000000"/>
        </w:rPr>
        <w:t xml:space="preserve">mmunikationsleistungen, </w:t>
      </w:r>
      <w:r w:rsidR="00643384" w:rsidRPr="003460BC">
        <w:rPr>
          <w:rFonts w:ascii="Century Gothic" w:hAnsi="Century Gothic" w:cs="Calibri"/>
          <w:color w:val="000000"/>
        </w:rPr>
        <w:t>Wartung und Benutzerservice, Reinigungskräfte, Prüfer oder d</w:t>
      </w:r>
      <w:r w:rsidR="00E45FCD" w:rsidRPr="003460BC">
        <w:rPr>
          <w:rFonts w:ascii="Century Gothic" w:hAnsi="Century Gothic" w:cs="Calibri"/>
          <w:color w:val="000000"/>
        </w:rPr>
        <w:t xml:space="preserve">ie Entsorgung von Datenträgern. </w:t>
      </w:r>
      <w:r w:rsidR="004B5AF8">
        <w:rPr>
          <w:rFonts w:ascii="Century Gothic" w:hAnsi="Century Gothic" w:cs="Calibri"/>
          <w:color w:val="000000"/>
        </w:rPr>
        <w:br/>
      </w:r>
      <w:r w:rsidR="00295E41" w:rsidRPr="003460BC">
        <w:rPr>
          <w:rFonts w:ascii="Century Gothic" w:hAnsi="Century Gothic" w:cs="Calibri"/>
          <w:color w:val="000000"/>
        </w:rPr>
        <w:t>Der Auftragnehmer</w:t>
      </w:r>
      <w:r w:rsidR="00643384" w:rsidRPr="003460BC">
        <w:rPr>
          <w:rFonts w:ascii="Century Gothic" w:hAnsi="Century Gothic" w:cs="Calibri"/>
          <w:color w:val="000000"/>
        </w:rPr>
        <w:t xml:space="preserve"> ist jedoch verpflichtet, zur Gewährleistung </w:t>
      </w:r>
      <w:r w:rsidR="00E45FCD" w:rsidRPr="003460BC">
        <w:rPr>
          <w:rFonts w:ascii="Century Gothic" w:hAnsi="Century Gothic" w:cs="Calibri"/>
          <w:color w:val="000000"/>
        </w:rPr>
        <w:t xml:space="preserve">des Schutzes und der Sicherheit </w:t>
      </w:r>
      <w:r w:rsidR="00643384" w:rsidRPr="003460BC">
        <w:rPr>
          <w:rFonts w:ascii="Century Gothic" w:hAnsi="Century Gothic" w:cs="Calibri"/>
          <w:color w:val="000000"/>
        </w:rPr>
        <w:t>der Daten</w:t>
      </w:r>
      <w:r w:rsidR="004B5AF8">
        <w:rPr>
          <w:rFonts w:ascii="Century Gothic" w:hAnsi="Century Gothic" w:cs="Calibri"/>
          <w:color w:val="000000"/>
        </w:rPr>
        <w:t>,</w:t>
      </w:r>
      <w:r w:rsidR="00643384" w:rsidRPr="003460BC">
        <w:rPr>
          <w:rFonts w:ascii="Century Gothic" w:hAnsi="Century Gothic" w:cs="Calibri"/>
          <w:color w:val="000000"/>
        </w:rPr>
        <w:t xml:space="preserve"> auch bei fremd vergebenen Nebenleistungen a</w:t>
      </w:r>
      <w:r w:rsidR="00E45FCD" w:rsidRPr="003460BC">
        <w:rPr>
          <w:rFonts w:ascii="Century Gothic" w:hAnsi="Century Gothic" w:cs="Calibri"/>
          <w:color w:val="000000"/>
        </w:rPr>
        <w:t xml:space="preserve">ngemessene und gesetzeskonforme </w:t>
      </w:r>
      <w:r w:rsidR="00643384" w:rsidRPr="003460BC">
        <w:rPr>
          <w:rFonts w:ascii="Century Gothic" w:hAnsi="Century Gothic" w:cs="Calibri"/>
          <w:color w:val="000000"/>
        </w:rPr>
        <w:t>vertragliche Vereinbarungen zu treffen sowie Kontrollmaßnahmen zu ergreifen.</w:t>
      </w:r>
      <w:r w:rsidR="00B62B67" w:rsidRPr="003460BC">
        <w:rPr>
          <w:rFonts w:ascii="Century Gothic" w:hAnsi="Century Gothic" w:cs="Calibri"/>
          <w:color w:val="000000"/>
        </w:rPr>
        <w:t xml:space="preserve"> </w:t>
      </w:r>
      <w:r w:rsidR="00B62B67" w:rsidRPr="003460BC">
        <w:rPr>
          <w:rFonts w:ascii="Century Gothic" w:hAnsi="Century Gothic" w:cs="Calibri"/>
        </w:rPr>
        <w:t>Diesbezüglich gibt es ein Datenschutz- und IT-Sicherheitskonzept.</w:t>
      </w:r>
    </w:p>
    <w:p w14:paraId="54794664" w14:textId="77777777" w:rsidR="00643384" w:rsidRPr="00961801" w:rsidRDefault="00643384" w:rsidP="00247835">
      <w:pPr>
        <w:pStyle w:val="berschrift1"/>
        <w:rPr>
          <w:rFonts w:ascii="Century Gothic" w:hAnsi="Century Gothic"/>
        </w:rPr>
      </w:pPr>
      <w:bookmarkStart w:id="15" w:name="_Toc263178954"/>
      <w:bookmarkStart w:id="16" w:name="_Toc356757069"/>
      <w:r w:rsidRPr="00961801">
        <w:rPr>
          <w:rFonts w:ascii="Century Gothic" w:hAnsi="Century Gothic"/>
        </w:rPr>
        <w:t>§ 7 Kontrollrechte und Pflichten des Auftraggebers</w:t>
      </w:r>
      <w:bookmarkEnd w:id="15"/>
      <w:bookmarkEnd w:id="16"/>
    </w:p>
    <w:p w14:paraId="4B8E5540" w14:textId="77777777" w:rsidR="00643384" w:rsidRPr="003460BC" w:rsidRDefault="00961801" w:rsidP="00961801">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(1)</w:t>
      </w:r>
      <w:r>
        <w:rPr>
          <w:rFonts w:ascii="Century Gothic" w:hAnsi="Century Gothic" w:cs="Calibri"/>
          <w:color w:val="000000"/>
        </w:rPr>
        <w:tab/>
      </w:r>
      <w:r w:rsidR="00643384" w:rsidRPr="003460BC">
        <w:rPr>
          <w:rFonts w:ascii="Century Gothic" w:hAnsi="Century Gothic" w:cs="Calibri"/>
          <w:color w:val="000000"/>
        </w:rPr>
        <w:t>Für die Beurteilung der Zulässigkeit der Datenverarbeitung, -erhebung und -nutzung sowie für</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die Wahrung der Rechte der Betroffenen ist allein der Auftraggeber verantwortlich.</w:t>
      </w:r>
    </w:p>
    <w:p w14:paraId="2E6959CF" w14:textId="77777777" w:rsidR="00643384" w:rsidRPr="003460BC" w:rsidRDefault="00961801" w:rsidP="00961801">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color w:val="000000"/>
        </w:rPr>
        <w:t>(2)</w:t>
      </w:r>
      <w:r>
        <w:rPr>
          <w:rFonts w:ascii="Century Gothic" w:hAnsi="Century Gothic" w:cs="Calibri"/>
          <w:color w:val="000000"/>
        </w:rPr>
        <w:tab/>
      </w:r>
      <w:r w:rsidR="00643384" w:rsidRPr="003460BC">
        <w:rPr>
          <w:rFonts w:ascii="Century Gothic" w:hAnsi="Century Gothic" w:cs="Calibri"/>
          <w:color w:val="000000"/>
        </w:rPr>
        <w:t xml:space="preserve">Der Auftraggeber hat das Recht, die in Nr. 6 der Anlage zu </w:t>
      </w:r>
      <w:r w:rsidR="00396177" w:rsidRPr="003460BC">
        <w:rPr>
          <w:rFonts w:ascii="Century Gothic" w:hAnsi="Century Gothic" w:cs="Calibri"/>
          <w:color w:val="000000"/>
        </w:rPr>
        <w:t xml:space="preserve">§ </w:t>
      </w:r>
      <w:r w:rsidR="00643384" w:rsidRPr="003460BC">
        <w:rPr>
          <w:rFonts w:ascii="Century Gothic" w:hAnsi="Century Gothic" w:cs="Calibri"/>
          <w:color w:val="000000"/>
        </w:rPr>
        <w:t>9 BDSG vorgesehene Auftragskontrolle</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 xml:space="preserve">im Benehmen mit dem </w:t>
      </w:r>
      <w:r w:rsidR="00295E41" w:rsidRPr="003460BC">
        <w:rPr>
          <w:rFonts w:ascii="Century Gothic" w:hAnsi="Century Gothic" w:cs="Calibri"/>
          <w:color w:val="000000"/>
        </w:rPr>
        <w:t>Auftragnehmer</w:t>
      </w:r>
      <w:r w:rsidR="00643384" w:rsidRPr="003460BC">
        <w:rPr>
          <w:rFonts w:ascii="Century Gothic" w:hAnsi="Century Gothic" w:cs="Calibri"/>
          <w:color w:val="000000"/>
        </w:rPr>
        <w:t xml:space="preserve"> durchzuführen oder durch im Einzelfall zu</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benennende Prüfer durchführen zu lassen. Er hat das Recht, sich durch Stichprobenkontrollen,</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 xml:space="preserve">die in der Regel </w:t>
      </w:r>
      <w:r w:rsidR="00643384" w:rsidRPr="003460BC">
        <w:rPr>
          <w:rFonts w:ascii="Century Gothic" w:hAnsi="Century Gothic" w:cs="Calibri"/>
          <w:color w:val="000000"/>
        </w:rPr>
        <w:lastRenderedPageBreak/>
        <w:t>rechtzeitig anzumelden sind, von der Einhaltung dieser Vereinbarung durch</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 xml:space="preserve">den </w:t>
      </w:r>
      <w:r w:rsidR="00295E41" w:rsidRPr="003460BC">
        <w:rPr>
          <w:rFonts w:ascii="Century Gothic" w:hAnsi="Century Gothic" w:cs="Calibri"/>
          <w:color w:val="000000"/>
        </w:rPr>
        <w:t>Auftragnehmer</w:t>
      </w:r>
      <w:r w:rsidR="00643384" w:rsidRPr="003460BC">
        <w:rPr>
          <w:rFonts w:ascii="Century Gothic" w:hAnsi="Century Gothic" w:cs="Calibri"/>
          <w:color w:val="000000"/>
        </w:rPr>
        <w:t xml:space="preserve"> in dessen Geschäftsbetrieb zu überzeugen. </w:t>
      </w:r>
      <w:r w:rsidR="00295E41" w:rsidRPr="003460BC">
        <w:rPr>
          <w:rFonts w:ascii="Century Gothic" w:hAnsi="Century Gothic" w:cs="Calibri"/>
          <w:color w:val="000000"/>
        </w:rPr>
        <w:t>Der Aufragnehmer</w:t>
      </w:r>
      <w:r w:rsidR="00643384" w:rsidRPr="003460BC">
        <w:rPr>
          <w:rFonts w:ascii="Century Gothic" w:hAnsi="Century Gothic" w:cs="Calibri"/>
          <w:color w:val="000000"/>
        </w:rPr>
        <w:t xml:space="preserve"> verpflichtet</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sich, dem Auftraggeber auf Anforderung die zur Wahrung seiner Verpflichtung zur Auftragskontrolle</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erforderlichen Auskünfte zu geben und die entsprechenden Nachweise verfügbar</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zu machen</w:t>
      </w:r>
      <w:r w:rsidR="00643384" w:rsidRPr="003460BC">
        <w:rPr>
          <w:rFonts w:ascii="Century Gothic" w:hAnsi="Century Gothic" w:cs="Calibri"/>
        </w:rPr>
        <w:t>.</w:t>
      </w:r>
      <w:r w:rsidR="00B62B67" w:rsidRPr="003460BC">
        <w:rPr>
          <w:rFonts w:ascii="Century Gothic" w:hAnsi="Century Gothic" w:cs="Calibri"/>
        </w:rPr>
        <w:t xml:space="preserve"> Der Auftraggeber hat das Recht die bestehenden Daten- und IT-Sicherheitskonzepte von IT-Systemen, auf die die in § 2 beschriebenen personenbezogenen Daten gespeichert werden, einzusehen. </w:t>
      </w:r>
    </w:p>
    <w:p w14:paraId="1AA720B6" w14:textId="77777777" w:rsidR="00643384" w:rsidRPr="003460BC" w:rsidRDefault="00961801" w:rsidP="00961801">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color w:val="000000"/>
        </w:rPr>
        <w:t>(3)</w:t>
      </w:r>
      <w:r>
        <w:rPr>
          <w:rFonts w:ascii="Century Gothic" w:hAnsi="Century Gothic" w:cs="Calibri"/>
          <w:color w:val="000000"/>
        </w:rPr>
        <w:tab/>
      </w:r>
      <w:r w:rsidR="00643384" w:rsidRPr="003460BC">
        <w:rPr>
          <w:rFonts w:ascii="Century Gothic" w:hAnsi="Century Gothic" w:cs="Calibri"/>
          <w:color w:val="000000"/>
        </w:rPr>
        <w:t>Im Hinblick auf die Kontrollverpflichtungen des Auftraggebers nach</w:t>
      </w:r>
      <w:r w:rsidR="00B62B67" w:rsidRPr="003460BC">
        <w:rPr>
          <w:rFonts w:ascii="Century Gothic" w:hAnsi="Century Gothic" w:cs="Calibri"/>
          <w:color w:val="000000"/>
        </w:rPr>
        <w:t xml:space="preserve"> § 11 Abs. 2 </w:t>
      </w:r>
      <w:r w:rsidR="00396177" w:rsidRPr="003460BC">
        <w:rPr>
          <w:rFonts w:ascii="Century Gothic" w:hAnsi="Century Gothic" w:cs="Calibri"/>
          <w:color w:val="000000"/>
        </w:rPr>
        <w:t>Nr. 7</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 xml:space="preserve">BDSG </w:t>
      </w:r>
      <w:r w:rsidRPr="003460BC">
        <w:rPr>
          <w:rFonts w:ascii="Century Gothic" w:hAnsi="Century Gothic" w:cs="Calibri"/>
          <w:color w:val="000000"/>
        </w:rPr>
        <w:t xml:space="preserve">stellt der Auftragnehmer </w:t>
      </w:r>
      <w:r w:rsidR="00643384" w:rsidRPr="003460BC">
        <w:rPr>
          <w:rFonts w:ascii="Century Gothic" w:hAnsi="Century Gothic" w:cs="Calibri"/>
          <w:color w:val="000000"/>
        </w:rPr>
        <w:t>vor Beginn der Datenverarbeitung und während der Laufzeit des Auftrags</w:t>
      </w:r>
      <w:r>
        <w:rPr>
          <w:rFonts w:ascii="Century Gothic" w:hAnsi="Century Gothic" w:cs="Calibri"/>
          <w:color w:val="000000"/>
        </w:rPr>
        <w:t xml:space="preserve"> </w:t>
      </w:r>
      <w:r w:rsidRPr="003460BC">
        <w:rPr>
          <w:rFonts w:ascii="Century Gothic" w:hAnsi="Century Gothic" w:cs="Calibri"/>
          <w:color w:val="000000"/>
        </w:rPr>
        <w:t>sicher</w:t>
      </w:r>
      <w:r w:rsidR="00643384" w:rsidRPr="003460BC">
        <w:rPr>
          <w:rFonts w:ascii="Century Gothic" w:hAnsi="Century Gothic" w:cs="Calibri"/>
          <w:color w:val="000000"/>
        </w:rPr>
        <w:t>, dass sich der Auftraggeber von der Einhaltung der getroffenen technischen</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 xml:space="preserve">und organisatorischen Maßnahmen überzeugen kann. Hierzu weist </w:t>
      </w:r>
      <w:r w:rsidR="00295E41" w:rsidRPr="003460BC">
        <w:rPr>
          <w:rFonts w:ascii="Century Gothic" w:hAnsi="Century Gothic" w:cs="Calibri"/>
          <w:color w:val="000000"/>
        </w:rPr>
        <w:t>der Auftragnehmer</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dem Auftraggeber auf Anfrage die Umsetzung der technischen und organisatorischen Maßnahmen</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gemäß</w:t>
      </w:r>
      <w:r w:rsidR="00295E41" w:rsidRPr="003460BC">
        <w:rPr>
          <w:rFonts w:ascii="Century Gothic" w:hAnsi="Century Gothic" w:cs="Calibri"/>
          <w:color w:val="000000"/>
        </w:rPr>
        <w:t xml:space="preserve"> § 9 </w:t>
      </w:r>
      <w:r w:rsidR="00396177" w:rsidRPr="003460BC">
        <w:rPr>
          <w:rFonts w:ascii="Century Gothic" w:hAnsi="Century Gothic" w:cs="Calibri"/>
          <w:color w:val="000000"/>
        </w:rPr>
        <w:t xml:space="preserve">BDSG </w:t>
      </w:r>
      <w:r w:rsidR="00643384" w:rsidRPr="003460BC">
        <w:rPr>
          <w:rFonts w:ascii="Century Gothic" w:hAnsi="Century Gothic" w:cs="Calibri"/>
          <w:color w:val="000000"/>
        </w:rPr>
        <w:t>und der Anlage zu § 9 BDSG nach</w:t>
      </w:r>
      <w:r w:rsidR="00B62B67" w:rsidRPr="003460BC">
        <w:rPr>
          <w:rFonts w:ascii="Century Gothic" w:hAnsi="Century Gothic" w:cs="Calibri"/>
          <w:color w:val="000000"/>
        </w:rPr>
        <w:t xml:space="preserve"> </w:t>
      </w:r>
      <w:r w:rsidR="00B62B67" w:rsidRPr="00961801">
        <w:rPr>
          <w:rFonts w:ascii="Century Gothic" w:hAnsi="Century Gothic" w:cs="Calibri"/>
          <w:color w:val="FF0000"/>
        </w:rPr>
        <w:t>(</w:t>
      </w:r>
      <w:r>
        <w:rPr>
          <w:rFonts w:ascii="Century Gothic" w:hAnsi="Century Gothic" w:cs="Calibri"/>
          <w:color w:val="FF0000"/>
        </w:rPr>
        <w:t xml:space="preserve">wenn vorhanden, </w:t>
      </w:r>
      <w:r w:rsidR="00B62B67" w:rsidRPr="00961801">
        <w:rPr>
          <w:rFonts w:ascii="Century Gothic" w:hAnsi="Century Gothic" w:cs="Calibri"/>
          <w:color w:val="FF0000"/>
        </w:rPr>
        <w:t>D</w:t>
      </w:r>
      <w:r w:rsidR="002F58F0" w:rsidRPr="00961801">
        <w:rPr>
          <w:rFonts w:ascii="Century Gothic" w:hAnsi="Century Gothic" w:cs="Calibri"/>
          <w:color w:val="FF0000"/>
        </w:rPr>
        <w:t>aten- und IT-Sicherheitskonzept bzw.</w:t>
      </w:r>
      <w:r w:rsidR="00B62B67" w:rsidRPr="00961801">
        <w:rPr>
          <w:rFonts w:ascii="Century Gothic" w:hAnsi="Century Gothic" w:cs="Calibri"/>
          <w:color w:val="FF0000"/>
        </w:rPr>
        <w:t xml:space="preserve"> </w:t>
      </w:r>
      <w:r w:rsidR="00295E41" w:rsidRPr="00961801">
        <w:rPr>
          <w:rFonts w:ascii="Century Gothic" w:hAnsi="Century Gothic" w:cs="Calibri"/>
          <w:color w:val="FF0000"/>
        </w:rPr>
        <w:t xml:space="preserve">Zertifizierung nach </w:t>
      </w:r>
      <w:r w:rsidR="00B62B67" w:rsidRPr="00961801">
        <w:rPr>
          <w:rFonts w:ascii="Century Gothic" w:hAnsi="Century Gothic" w:cs="Calibri"/>
          <w:color w:val="FF0000"/>
        </w:rPr>
        <w:t>ISO 27001</w:t>
      </w:r>
      <w:r w:rsidR="00295E41" w:rsidRPr="00961801">
        <w:rPr>
          <w:rFonts w:ascii="Century Gothic" w:hAnsi="Century Gothic" w:cs="Calibri"/>
          <w:color w:val="FF0000"/>
        </w:rPr>
        <w:t xml:space="preserve"> oder BSI Grundschutz</w:t>
      </w:r>
      <w:r w:rsidR="00B62B67" w:rsidRPr="00961801">
        <w:rPr>
          <w:rFonts w:ascii="Century Gothic" w:hAnsi="Century Gothic" w:cs="Calibri"/>
          <w:color w:val="FF0000"/>
        </w:rPr>
        <w:t>)</w:t>
      </w:r>
      <w:r w:rsidR="00643384" w:rsidRPr="00961801">
        <w:rPr>
          <w:rFonts w:ascii="Century Gothic" w:hAnsi="Century Gothic" w:cs="Calibri"/>
          <w:color w:val="FF0000"/>
        </w:rPr>
        <w:t>.</w:t>
      </w:r>
    </w:p>
    <w:p w14:paraId="189E96AC" w14:textId="77777777" w:rsidR="00B62B67" w:rsidRPr="003460BC" w:rsidRDefault="00767961" w:rsidP="00767961">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(4)</w:t>
      </w:r>
      <w:r>
        <w:rPr>
          <w:rFonts w:ascii="Century Gothic" w:hAnsi="Century Gothic" w:cs="Calibri"/>
          <w:color w:val="000000"/>
        </w:rPr>
        <w:tab/>
      </w:r>
      <w:r w:rsidR="00643384" w:rsidRPr="003460BC">
        <w:rPr>
          <w:rFonts w:ascii="Century Gothic" w:hAnsi="Century Gothic" w:cs="Calibri"/>
          <w:color w:val="000000"/>
        </w:rPr>
        <w:t xml:space="preserve">Der Auftraggeber informiert den </w:t>
      </w:r>
      <w:r w:rsidR="00295E41" w:rsidRPr="003460BC">
        <w:rPr>
          <w:rFonts w:ascii="Century Gothic" w:hAnsi="Century Gothic" w:cs="Calibri"/>
          <w:color w:val="000000"/>
        </w:rPr>
        <w:t>Auftragnehmer</w:t>
      </w:r>
      <w:r w:rsidR="00643384" w:rsidRPr="003460BC">
        <w:rPr>
          <w:rFonts w:ascii="Century Gothic" w:hAnsi="Century Gothic" w:cs="Calibri"/>
          <w:color w:val="000000"/>
        </w:rPr>
        <w:t xml:space="preserve"> unverzüglich, wenn er Fehler oder Unregelmäßigkeiten</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bei der Prüfung der Auftragsergebnisse feststellt.</w:t>
      </w:r>
      <w:r w:rsidR="00B62B67" w:rsidRPr="003460BC">
        <w:rPr>
          <w:rFonts w:ascii="Century Gothic" w:hAnsi="Century Gothic" w:cs="Calibri"/>
          <w:color w:val="000000"/>
        </w:rPr>
        <w:t xml:space="preserve"> </w:t>
      </w:r>
    </w:p>
    <w:p w14:paraId="170712F0" w14:textId="77777777" w:rsidR="00643384" w:rsidRPr="003460BC" w:rsidRDefault="00767961" w:rsidP="00767961">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(5)</w:t>
      </w:r>
      <w:r>
        <w:rPr>
          <w:rFonts w:ascii="Century Gothic" w:hAnsi="Century Gothic" w:cs="Calibri"/>
          <w:color w:val="000000"/>
        </w:rPr>
        <w:tab/>
      </w:r>
      <w:r w:rsidR="00643384" w:rsidRPr="003460BC">
        <w:rPr>
          <w:rFonts w:ascii="Century Gothic" w:hAnsi="Century Gothic" w:cs="Calibri"/>
          <w:color w:val="000000"/>
        </w:rPr>
        <w:t>Der Auftraggeber ist verpflichtet, alle im Rahmen des Vertragsverhältnisses erlangten Kenntnisse</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 xml:space="preserve">von Geschäftsgeheimnissen und Datensicherheitsmaßnahmen </w:t>
      </w:r>
      <w:r w:rsidR="00295E41" w:rsidRPr="003460BC">
        <w:rPr>
          <w:rFonts w:ascii="Century Gothic" w:hAnsi="Century Gothic" w:cs="Calibri"/>
          <w:color w:val="000000"/>
        </w:rPr>
        <w:t>des Auftragnehmers</w:t>
      </w:r>
      <w:r w:rsidR="00643384" w:rsidRPr="003460BC">
        <w:rPr>
          <w:rFonts w:ascii="Century Gothic" w:hAnsi="Century Gothic" w:cs="Calibri"/>
          <w:color w:val="000000"/>
        </w:rPr>
        <w:t xml:space="preserve"> vertraulich</w:t>
      </w:r>
      <w:r w:rsidR="00B62B67" w:rsidRPr="003460BC">
        <w:rPr>
          <w:rFonts w:ascii="Century Gothic" w:hAnsi="Century Gothic" w:cs="Calibri"/>
          <w:color w:val="000000"/>
        </w:rPr>
        <w:t xml:space="preserve"> </w:t>
      </w:r>
      <w:r w:rsidR="00643384" w:rsidRPr="003460BC">
        <w:rPr>
          <w:rFonts w:ascii="Century Gothic" w:hAnsi="Century Gothic" w:cs="Calibri"/>
          <w:color w:val="000000"/>
        </w:rPr>
        <w:t>zu behandeln.</w:t>
      </w:r>
    </w:p>
    <w:p w14:paraId="056E3B7C" w14:textId="77777777" w:rsidR="00643384" w:rsidRPr="003460BC" w:rsidRDefault="00767961" w:rsidP="00767961">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color w:val="000000"/>
        </w:rPr>
        <w:t>(6)</w:t>
      </w:r>
      <w:r>
        <w:rPr>
          <w:rFonts w:ascii="Century Gothic" w:hAnsi="Century Gothic" w:cs="Calibri"/>
          <w:color w:val="000000"/>
        </w:rPr>
        <w:tab/>
      </w:r>
      <w:r w:rsidR="00643384" w:rsidRPr="003460BC">
        <w:rPr>
          <w:rFonts w:ascii="Century Gothic" w:hAnsi="Century Gothic" w:cs="Calibri"/>
          <w:color w:val="000000"/>
        </w:rPr>
        <w:t>Der Auftraggeber ist verpflichtet, die datenschutzrechtliche L</w:t>
      </w:r>
      <w:r w:rsidR="00B62B67" w:rsidRPr="003460BC">
        <w:rPr>
          <w:rFonts w:ascii="Century Gothic" w:hAnsi="Century Gothic" w:cs="Calibri"/>
          <w:color w:val="000000"/>
        </w:rPr>
        <w:t>egitimation zur Datenerhebung, -</w:t>
      </w:r>
      <w:r w:rsidR="00643384" w:rsidRPr="003460BC">
        <w:rPr>
          <w:rFonts w:ascii="Century Gothic" w:hAnsi="Century Gothic" w:cs="Calibri"/>
          <w:color w:val="000000"/>
        </w:rPr>
        <w:t xml:space="preserve">verarbeitung oder -nutzung durch den </w:t>
      </w:r>
      <w:r w:rsidR="00295E41" w:rsidRPr="003460BC">
        <w:rPr>
          <w:rFonts w:ascii="Century Gothic" w:hAnsi="Century Gothic" w:cs="Calibri"/>
          <w:color w:val="000000"/>
        </w:rPr>
        <w:t>Auftragnehmer</w:t>
      </w:r>
      <w:r w:rsidR="00643384" w:rsidRPr="003460BC">
        <w:rPr>
          <w:rFonts w:ascii="Century Gothic" w:hAnsi="Century Gothic" w:cs="Calibri"/>
          <w:color w:val="000000"/>
        </w:rPr>
        <w:t xml:space="preserve"> im Rahmen der vorliegenden ADV zu gewährleisten</w:t>
      </w:r>
      <w:r w:rsidR="00643384" w:rsidRPr="003460BC">
        <w:rPr>
          <w:rFonts w:ascii="Century Gothic" w:hAnsi="Century Gothic" w:cs="Calibri"/>
        </w:rPr>
        <w:t>.</w:t>
      </w:r>
      <w:r w:rsidR="002C2758" w:rsidRPr="003460BC">
        <w:rPr>
          <w:rFonts w:ascii="Century Gothic" w:hAnsi="Century Gothic" w:cs="Calibri"/>
        </w:rPr>
        <w:t xml:space="preserve"> </w:t>
      </w:r>
      <w:r w:rsidR="00643384" w:rsidRPr="003460BC">
        <w:rPr>
          <w:rFonts w:ascii="Century Gothic" w:hAnsi="Century Gothic" w:cs="Calibri"/>
        </w:rPr>
        <w:t xml:space="preserve">In dieser Hinsicht sorgt der Auftraggeber dafür, dass vor jeglicher Datenerhebung, </w:t>
      </w:r>
      <w:r w:rsidR="002C2758" w:rsidRPr="003460BC">
        <w:rPr>
          <w:rFonts w:ascii="Century Gothic" w:hAnsi="Century Gothic" w:cs="Calibri"/>
        </w:rPr>
        <w:t xml:space="preserve"> -</w:t>
      </w:r>
      <w:r w:rsidR="00643384" w:rsidRPr="003460BC">
        <w:rPr>
          <w:rFonts w:ascii="Century Gothic" w:hAnsi="Century Gothic" w:cs="Calibri"/>
        </w:rPr>
        <w:t xml:space="preserve">verarbeitung und -nutzung durch den </w:t>
      </w:r>
      <w:r w:rsidR="00295E41" w:rsidRPr="003460BC">
        <w:rPr>
          <w:rFonts w:ascii="Century Gothic" w:hAnsi="Century Gothic" w:cs="Calibri"/>
        </w:rPr>
        <w:t>Auftragnehmer</w:t>
      </w:r>
      <w:r w:rsidR="00643384" w:rsidRPr="003460BC">
        <w:rPr>
          <w:rFonts w:ascii="Century Gothic" w:hAnsi="Century Gothic" w:cs="Calibri"/>
        </w:rPr>
        <w:t xml:space="preserve"> im Rahmen der vorliegenden ADV die erforderliche</w:t>
      </w:r>
      <w:r w:rsidR="002C2758" w:rsidRPr="003460BC">
        <w:rPr>
          <w:rFonts w:ascii="Century Gothic" w:hAnsi="Century Gothic" w:cs="Calibri"/>
        </w:rPr>
        <w:t xml:space="preserve"> </w:t>
      </w:r>
      <w:r w:rsidR="00643384" w:rsidRPr="003460BC">
        <w:rPr>
          <w:rFonts w:ascii="Century Gothic" w:hAnsi="Century Gothic" w:cs="Calibri"/>
        </w:rPr>
        <w:t xml:space="preserve">wirksame Einwilligung der </w:t>
      </w:r>
      <w:r w:rsidR="00D9323C" w:rsidRPr="003460BC">
        <w:rPr>
          <w:rFonts w:ascii="Century Gothic" w:hAnsi="Century Gothic" w:cs="Calibri"/>
        </w:rPr>
        <w:t>Kunden</w:t>
      </w:r>
      <w:r w:rsidR="00643384" w:rsidRPr="003460BC">
        <w:rPr>
          <w:rFonts w:ascii="Century Gothic" w:hAnsi="Century Gothic" w:cs="Calibri"/>
        </w:rPr>
        <w:t xml:space="preserve"> </w:t>
      </w:r>
      <w:r w:rsidR="00F54B4C" w:rsidRPr="003460BC">
        <w:rPr>
          <w:rFonts w:ascii="Century Gothic" w:hAnsi="Century Gothic" w:cs="Calibri"/>
        </w:rPr>
        <w:t xml:space="preserve">gem. </w:t>
      </w:r>
      <w:r w:rsidR="00643384" w:rsidRPr="003460BC">
        <w:rPr>
          <w:rFonts w:ascii="Century Gothic" w:hAnsi="Century Gothic" w:cs="Calibri"/>
        </w:rPr>
        <w:t>§ 4 a BDSG vorliegt</w:t>
      </w:r>
      <w:r w:rsidR="00F54B4C" w:rsidRPr="003460BC">
        <w:rPr>
          <w:rFonts w:ascii="Century Gothic" w:hAnsi="Century Gothic" w:cs="Calibri"/>
        </w:rPr>
        <w:t>.</w:t>
      </w:r>
      <w:r w:rsidR="002C2758" w:rsidRPr="003460BC">
        <w:rPr>
          <w:rFonts w:ascii="Century Gothic" w:hAnsi="Century Gothic" w:cs="Calibri"/>
          <w:u w:val="single"/>
        </w:rPr>
        <w:t xml:space="preserve"> </w:t>
      </w:r>
    </w:p>
    <w:p w14:paraId="70ECC3A9" w14:textId="77777777" w:rsidR="00643384" w:rsidRPr="003460BC" w:rsidRDefault="00643384" w:rsidP="00247835">
      <w:pPr>
        <w:pStyle w:val="berschrift1"/>
        <w:rPr>
          <w:rFonts w:ascii="Century Gothic" w:hAnsi="Century Gothic"/>
          <w:lang w:val="de-DE"/>
        </w:rPr>
      </w:pPr>
      <w:bookmarkStart w:id="17" w:name="_Toc263178955"/>
      <w:bookmarkStart w:id="18" w:name="_Toc356757070"/>
      <w:r w:rsidRPr="003460BC">
        <w:rPr>
          <w:rFonts w:ascii="Century Gothic" w:hAnsi="Century Gothic"/>
        </w:rPr>
        <w:t xml:space="preserve">§ 8 Mitteilung bei Verstößen des </w:t>
      </w:r>
      <w:bookmarkEnd w:id="17"/>
      <w:r w:rsidR="00295E41" w:rsidRPr="003460BC">
        <w:rPr>
          <w:rFonts w:ascii="Century Gothic" w:hAnsi="Century Gothic"/>
          <w:lang w:val="de-DE"/>
        </w:rPr>
        <w:t>Auftragnehmers</w:t>
      </w:r>
      <w:bookmarkEnd w:id="18"/>
    </w:p>
    <w:p w14:paraId="461B0C67" w14:textId="77777777" w:rsidR="00643384" w:rsidRPr="003460BC" w:rsidRDefault="00295E41" w:rsidP="00767961">
      <w:pPr>
        <w:autoSpaceDE w:val="0"/>
        <w:autoSpaceDN w:val="0"/>
        <w:adjustRightInd w:val="0"/>
        <w:spacing w:after="240" w:line="216" w:lineRule="auto"/>
        <w:ind w:left="426"/>
        <w:rPr>
          <w:rFonts w:ascii="Century Gothic" w:hAnsi="Century Gothic" w:cs="Calibri"/>
          <w:color w:val="000000"/>
        </w:rPr>
      </w:pPr>
      <w:r w:rsidRPr="003460BC">
        <w:rPr>
          <w:rFonts w:ascii="Century Gothic" w:hAnsi="Century Gothic" w:cs="Calibri"/>
          <w:color w:val="000000"/>
        </w:rPr>
        <w:t>Der Auftragnehmer</w:t>
      </w:r>
      <w:r w:rsidR="00643384" w:rsidRPr="003460BC">
        <w:rPr>
          <w:rFonts w:ascii="Century Gothic" w:hAnsi="Century Gothic" w:cs="Calibri"/>
          <w:color w:val="000000"/>
        </w:rPr>
        <w:t xml:space="preserve"> erstattet in allen Fällen</w:t>
      </w:r>
      <w:r w:rsidR="002C2758" w:rsidRPr="003460BC">
        <w:rPr>
          <w:rFonts w:ascii="Century Gothic" w:hAnsi="Century Gothic" w:cs="Calibri"/>
          <w:color w:val="000000"/>
        </w:rPr>
        <w:t xml:space="preserve"> </w:t>
      </w:r>
      <w:r w:rsidR="002C2758" w:rsidRPr="003460BC">
        <w:rPr>
          <w:rFonts w:ascii="Century Gothic" w:hAnsi="Century Gothic" w:cs="Calibri"/>
        </w:rPr>
        <w:t>unverzüglich</w:t>
      </w:r>
      <w:r w:rsidR="00643384" w:rsidRPr="003460BC">
        <w:rPr>
          <w:rFonts w:ascii="Century Gothic" w:hAnsi="Century Gothic" w:cs="Calibri"/>
          <w:color w:val="000000"/>
        </w:rPr>
        <w:t xml:space="preserve"> dem Auftraggeber eine Meldung, wenn durch ihn</w:t>
      </w:r>
      <w:r w:rsidR="002C2758" w:rsidRPr="003460BC">
        <w:rPr>
          <w:rFonts w:ascii="Century Gothic" w:hAnsi="Century Gothic" w:cs="Calibri"/>
          <w:color w:val="000000"/>
        </w:rPr>
        <w:t xml:space="preserve"> </w:t>
      </w:r>
      <w:r w:rsidR="00643384" w:rsidRPr="003460BC">
        <w:rPr>
          <w:rFonts w:ascii="Century Gothic" w:hAnsi="Century Gothic" w:cs="Calibri"/>
          <w:color w:val="000000"/>
        </w:rPr>
        <w:t>oder die bei ihm beschäftigten Personen Verstöße gegen Vorschriften zum Schutz personenbezogener</w:t>
      </w:r>
      <w:r w:rsidR="002C2758" w:rsidRPr="003460BC">
        <w:rPr>
          <w:rFonts w:ascii="Century Gothic" w:hAnsi="Century Gothic" w:cs="Calibri"/>
          <w:color w:val="000000"/>
        </w:rPr>
        <w:t xml:space="preserve"> </w:t>
      </w:r>
      <w:r w:rsidR="00643384" w:rsidRPr="003460BC">
        <w:rPr>
          <w:rFonts w:ascii="Century Gothic" w:hAnsi="Century Gothic" w:cs="Calibri"/>
          <w:color w:val="000000"/>
        </w:rPr>
        <w:t>Daten oder gegen die im Auftrag getroffenen Festlegungen vorgefallen sind.</w:t>
      </w:r>
    </w:p>
    <w:p w14:paraId="16B79560" w14:textId="77777777" w:rsidR="00643384" w:rsidRPr="003460BC" w:rsidRDefault="00643384" w:rsidP="00247835">
      <w:pPr>
        <w:pStyle w:val="berschrift1"/>
        <w:rPr>
          <w:rFonts w:ascii="Century Gothic" w:hAnsi="Century Gothic"/>
        </w:rPr>
      </w:pPr>
      <w:bookmarkStart w:id="19" w:name="_Toc263178956"/>
      <w:bookmarkStart w:id="20" w:name="_Toc356757071"/>
      <w:r w:rsidRPr="003460BC">
        <w:rPr>
          <w:rFonts w:ascii="Century Gothic" w:hAnsi="Century Gothic"/>
        </w:rPr>
        <w:t>§ 9 Umfang der Weisungsbefugnisse</w:t>
      </w:r>
      <w:bookmarkEnd w:id="19"/>
      <w:bookmarkEnd w:id="20"/>
    </w:p>
    <w:p w14:paraId="1BEA4211" w14:textId="77777777" w:rsidR="00643384" w:rsidRPr="00767961" w:rsidRDefault="00295E41" w:rsidP="00767961">
      <w:pPr>
        <w:numPr>
          <w:ilvl w:val="0"/>
          <w:numId w:val="13"/>
        </w:num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Der Auftragnehmer</w:t>
      </w:r>
      <w:r w:rsidR="00643384" w:rsidRPr="003460BC">
        <w:rPr>
          <w:rFonts w:ascii="Century Gothic" w:hAnsi="Century Gothic" w:cs="Calibri"/>
          <w:color w:val="000000"/>
        </w:rPr>
        <w:t xml:space="preserve"> verarbeitet die Daten ausschließlich im Rahmen der getroffenen Vereinbarung</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und nach Weisung des Auftraggebers. Er verwendet die Daten für keine anderen Zwecke</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und ist insbesondere nicht berechtigt, die ihm überlassenen Daten an Dritte weiterzugeben,</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 xml:space="preserve">vorbehaltlich der Fälle des § </w:t>
      </w:r>
      <w:r w:rsidR="00767961">
        <w:rPr>
          <w:rFonts w:ascii="Century Gothic" w:hAnsi="Century Gothic" w:cs="Calibri"/>
          <w:color w:val="000000"/>
        </w:rPr>
        <w:t xml:space="preserve">6 (Unterauftragsverhältnisse. </w:t>
      </w:r>
    </w:p>
    <w:p w14:paraId="04F556E1" w14:textId="77777777" w:rsidR="00643384" w:rsidRPr="003460BC" w:rsidRDefault="00767961" w:rsidP="00767961">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(2)</w:t>
      </w:r>
      <w:r>
        <w:rPr>
          <w:rFonts w:ascii="Century Gothic" w:hAnsi="Century Gothic" w:cs="Calibri"/>
          <w:color w:val="000000"/>
        </w:rPr>
        <w:tab/>
      </w:r>
      <w:r w:rsidR="00643384" w:rsidRPr="003460BC">
        <w:rPr>
          <w:rFonts w:ascii="Century Gothic" w:hAnsi="Century Gothic" w:cs="Calibri"/>
          <w:color w:val="000000"/>
        </w:rPr>
        <w:t>Für die Beurteilung der Zulässigkeit der Datenverarbeitung s</w:t>
      </w:r>
      <w:r w:rsidR="008722E1" w:rsidRPr="003460BC">
        <w:rPr>
          <w:rFonts w:ascii="Century Gothic" w:hAnsi="Century Gothic" w:cs="Calibri"/>
          <w:color w:val="000000"/>
        </w:rPr>
        <w:t xml:space="preserve">owie für die Wahrung der Rechte </w:t>
      </w:r>
      <w:r w:rsidR="00643384" w:rsidRPr="003460BC">
        <w:rPr>
          <w:rFonts w:ascii="Century Gothic" w:hAnsi="Century Gothic" w:cs="Calibri"/>
          <w:color w:val="000000"/>
        </w:rPr>
        <w:t xml:space="preserve">der Betroffenen ist allein der Auftraggeber verantwortlich </w:t>
      </w:r>
      <w:r w:rsidR="00F54B4C" w:rsidRPr="003460BC">
        <w:rPr>
          <w:rFonts w:ascii="Century Gothic" w:hAnsi="Century Gothic" w:cs="Calibri"/>
          <w:color w:val="000000"/>
        </w:rPr>
        <w:t>(</w:t>
      </w:r>
      <w:r w:rsidR="00982777" w:rsidRPr="003460BC">
        <w:rPr>
          <w:rFonts w:ascii="Century Gothic" w:hAnsi="Century Gothic" w:cs="Calibri"/>
          <w:color w:val="000000"/>
        </w:rPr>
        <w:t xml:space="preserve">§ 11 Abs.2 Nr.7 </w:t>
      </w:r>
      <w:r w:rsidR="00005FA1" w:rsidRPr="003460BC">
        <w:rPr>
          <w:rFonts w:ascii="Century Gothic" w:hAnsi="Century Gothic" w:cs="Calibri"/>
          <w:color w:val="000000"/>
        </w:rPr>
        <w:t>BDSG</w:t>
      </w:r>
      <w:r w:rsidR="00643384" w:rsidRPr="003460BC">
        <w:rPr>
          <w:rFonts w:ascii="Century Gothic" w:hAnsi="Century Gothic" w:cs="Calibri"/>
          <w:color w:val="000000"/>
        </w:rPr>
        <w:t>). Der</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 xml:space="preserve">Auftraggeber ist berechtigt, dem </w:t>
      </w:r>
      <w:r w:rsidR="00295E41" w:rsidRPr="003460BC">
        <w:rPr>
          <w:rFonts w:ascii="Century Gothic" w:hAnsi="Century Gothic" w:cs="Calibri"/>
          <w:color w:val="000000"/>
        </w:rPr>
        <w:t>Auftragnehmer</w:t>
      </w:r>
      <w:r w:rsidR="00643384" w:rsidRPr="003460BC">
        <w:rPr>
          <w:rFonts w:ascii="Century Gothic" w:hAnsi="Century Gothic" w:cs="Calibri"/>
          <w:color w:val="000000"/>
        </w:rPr>
        <w:t xml:space="preserve"> im Einzelfall Weisungen über Art, Umfang</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und Verfahren der Datenverarbeitung zu erteilen. Änderungen über Gegenstand und Verfahren</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der Verarbeitung sind gemeinsam abzustimmen und zu dokumentieren. Auskünfte an Dritte</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 xml:space="preserve">oder den Betroffenen darf </w:t>
      </w:r>
      <w:r w:rsidR="00295E41" w:rsidRPr="003460BC">
        <w:rPr>
          <w:rFonts w:ascii="Century Gothic" w:hAnsi="Century Gothic" w:cs="Calibri"/>
          <w:color w:val="000000"/>
        </w:rPr>
        <w:t>der Auftragnehmer</w:t>
      </w:r>
      <w:r w:rsidR="00643384" w:rsidRPr="003460BC">
        <w:rPr>
          <w:rFonts w:ascii="Century Gothic" w:hAnsi="Century Gothic" w:cs="Calibri"/>
          <w:color w:val="000000"/>
        </w:rPr>
        <w:t xml:space="preserve"> nur nach vorheriger schriftlicher Zustimmung</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durch den Auftraggeber erteilen.</w:t>
      </w:r>
    </w:p>
    <w:p w14:paraId="53129AE7" w14:textId="77777777" w:rsidR="00643384" w:rsidRPr="003460BC" w:rsidRDefault="00BB7370" w:rsidP="00BB7370">
      <w:pPr>
        <w:autoSpaceDE w:val="0"/>
        <w:autoSpaceDN w:val="0"/>
        <w:adjustRightInd w:val="0"/>
        <w:spacing w:after="240" w:line="216" w:lineRule="auto"/>
        <w:ind w:left="426" w:hanging="426"/>
        <w:rPr>
          <w:rFonts w:ascii="Century Gothic" w:hAnsi="Century Gothic" w:cs="Calibri"/>
          <w:color w:val="000000"/>
          <w:sz w:val="24"/>
          <w:szCs w:val="24"/>
        </w:rPr>
      </w:pPr>
      <w:r>
        <w:rPr>
          <w:rFonts w:ascii="Century Gothic" w:hAnsi="Century Gothic" w:cs="Calibri"/>
          <w:color w:val="000000"/>
        </w:rPr>
        <w:lastRenderedPageBreak/>
        <w:t>(3)</w:t>
      </w:r>
      <w:r>
        <w:rPr>
          <w:rFonts w:ascii="Century Gothic" w:hAnsi="Century Gothic" w:cs="Calibri"/>
          <w:color w:val="000000"/>
        </w:rPr>
        <w:tab/>
      </w:r>
      <w:r w:rsidR="00643384" w:rsidRPr="003460BC">
        <w:rPr>
          <w:rFonts w:ascii="Century Gothic" w:hAnsi="Century Gothic" w:cs="Calibri"/>
          <w:color w:val="000000"/>
        </w:rPr>
        <w:t>Der Auftraggeber erteilt alle Aufträge oder Teilaufträge und Weisungen schriftlich oder per</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Telefax oder per E-Mail. Zusätzliche Weisungen bedürfen der Schriftform. Zusätzliche Weisungen</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und Maßnahmen, die über diese vertraglich vereinbarten Leistungen hinausgehen, sind</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 xml:space="preserve">bei Mehraufwand für den </w:t>
      </w:r>
      <w:r w:rsidR="00295E41" w:rsidRPr="003460BC">
        <w:rPr>
          <w:rFonts w:ascii="Century Gothic" w:hAnsi="Century Gothic" w:cs="Calibri"/>
          <w:color w:val="000000"/>
        </w:rPr>
        <w:t>Auftragnehmer</w:t>
      </w:r>
      <w:r w:rsidR="00643384" w:rsidRPr="003460BC">
        <w:rPr>
          <w:rFonts w:ascii="Century Gothic" w:hAnsi="Century Gothic" w:cs="Calibri"/>
          <w:color w:val="000000"/>
        </w:rPr>
        <w:t xml:space="preserve"> gesondert zu vergüten. Mündliche Weisungen wird</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der Auftraggeber unverzüglich schriftlich oder per E-Mail (in Textform) bestätigen.</w:t>
      </w:r>
    </w:p>
    <w:p w14:paraId="0BCD6D5B" w14:textId="77777777" w:rsidR="00643384" w:rsidRPr="003460BC" w:rsidRDefault="00BB7370" w:rsidP="00BB7370">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(4)</w:t>
      </w:r>
      <w:r>
        <w:rPr>
          <w:rFonts w:ascii="Century Gothic" w:hAnsi="Century Gothic" w:cs="Calibri"/>
          <w:color w:val="000000"/>
        </w:rPr>
        <w:tab/>
      </w:r>
      <w:r w:rsidR="00295E41" w:rsidRPr="003460BC">
        <w:rPr>
          <w:rFonts w:ascii="Century Gothic" w:hAnsi="Century Gothic" w:cs="Calibri"/>
          <w:color w:val="000000"/>
        </w:rPr>
        <w:t>Der Auftragnehmer</w:t>
      </w:r>
      <w:r w:rsidR="00643384" w:rsidRPr="003460BC">
        <w:rPr>
          <w:rFonts w:ascii="Century Gothic" w:hAnsi="Century Gothic" w:cs="Calibri"/>
          <w:color w:val="000000"/>
        </w:rPr>
        <w:t xml:space="preserve"> hat den Auftraggeber unverzüglich entsprechend § 11 Abs. </w:t>
      </w:r>
      <w:r w:rsidR="00982777" w:rsidRPr="003460BC">
        <w:rPr>
          <w:rFonts w:ascii="Century Gothic" w:hAnsi="Century Gothic" w:cs="Calibri"/>
          <w:color w:val="000000"/>
        </w:rPr>
        <w:t>2</w:t>
      </w:r>
      <w:r w:rsidR="00643384" w:rsidRPr="003460BC">
        <w:rPr>
          <w:rFonts w:ascii="Century Gothic" w:hAnsi="Century Gothic" w:cs="Calibri"/>
          <w:color w:val="000000"/>
        </w:rPr>
        <w:t xml:space="preserve"> </w:t>
      </w:r>
      <w:r w:rsidR="00005FA1" w:rsidRPr="003460BC">
        <w:rPr>
          <w:rFonts w:ascii="Century Gothic" w:hAnsi="Century Gothic" w:cs="Calibri"/>
          <w:color w:val="000000"/>
        </w:rPr>
        <w:t xml:space="preserve">Nr. </w:t>
      </w:r>
      <w:r w:rsidR="00643384" w:rsidRPr="003460BC">
        <w:rPr>
          <w:rFonts w:ascii="Century Gothic" w:hAnsi="Century Gothic" w:cs="Calibri"/>
          <w:color w:val="000000"/>
        </w:rPr>
        <w:t xml:space="preserve"> </w:t>
      </w:r>
      <w:r w:rsidR="00005FA1" w:rsidRPr="003460BC">
        <w:rPr>
          <w:rFonts w:ascii="Century Gothic" w:hAnsi="Century Gothic" w:cs="Calibri"/>
          <w:color w:val="000000"/>
        </w:rPr>
        <w:t>8</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BDSG zu informieren, wenn er der Meinung ist, eine Weisung verstoße gegen datenschutzrechtliche</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 xml:space="preserve">Vorschriften. </w:t>
      </w:r>
      <w:r w:rsidR="00295E41" w:rsidRPr="003460BC">
        <w:rPr>
          <w:rFonts w:ascii="Century Gothic" w:hAnsi="Century Gothic" w:cs="Calibri"/>
          <w:color w:val="000000"/>
        </w:rPr>
        <w:t>Der Auftragnehmer</w:t>
      </w:r>
      <w:r w:rsidR="00643384" w:rsidRPr="003460BC">
        <w:rPr>
          <w:rFonts w:ascii="Century Gothic" w:hAnsi="Century Gothic" w:cs="Calibri"/>
          <w:color w:val="000000"/>
        </w:rPr>
        <w:t xml:space="preserve"> ist berechtigt, die Durchführung der entsprechenden</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Weisung solange auszusetzen, bis sie durch den Verantwortlichen beim Auftraggeber bestätigt</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oder geändert wird.</w:t>
      </w:r>
    </w:p>
    <w:p w14:paraId="62E902F0" w14:textId="77777777" w:rsidR="00563EBC" w:rsidRPr="003460BC" w:rsidRDefault="00BB7370" w:rsidP="003D76C0">
      <w:pPr>
        <w:autoSpaceDE w:val="0"/>
        <w:autoSpaceDN w:val="0"/>
        <w:adjustRightInd w:val="0"/>
        <w:spacing w:after="240" w:line="216" w:lineRule="auto"/>
        <w:ind w:left="284" w:hanging="284"/>
        <w:rPr>
          <w:rFonts w:ascii="Century Gothic" w:hAnsi="Century Gothic" w:cs="Calibri"/>
          <w:color w:val="000000"/>
        </w:rPr>
      </w:pPr>
      <w:r>
        <w:rPr>
          <w:rFonts w:ascii="Century Gothic" w:hAnsi="Century Gothic" w:cs="Calibri"/>
          <w:color w:val="000000"/>
        </w:rPr>
        <w:t>(5)</w:t>
      </w:r>
      <w:r>
        <w:rPr>
          <w:rFonts w:ascii="Century Gothic" w:hAnsi="Century Gothic" w:cs="Calibri"/>
          <w:color w:val="000000"/>
        </w:rPr>
        <w:tab/>
      </w:r>
      <w:r w:rsidR="00563EBC" w:rsidRPr="003460BC">
        <w:rPr>
          <w:rFonts w:ascii="Century Gothic" w:hAnsi="Century Gothic" w:cs="Calibri"/>
          <w:color w:val="000000"/>
        </w:rPr>
        <w:t>Weisungsberechtigte Personen beim Auftraggeber sind:</w:t>
      </w:r>
    </w:p>
    <w:p w14:paraId="2022AAF3" w14:textId="77777777" w:rsidR="00563EBC" w:rsidRPr="003460BC" w:rsidRDefault="00BB7370" w:rsidP="00BB7370">
      <w:pPr>
        <w:numPr>
          <w:ilvl w:val="0"/>
          <w:numId w:val="7"/>
        </w:numPr>
        <w:autoSpaceDE w:val="0"/>
        <w:autoSpaceDN w:val="0"/>
        <w:adjustRightInd w:val="0"/>
        <w:spacing w:after="240" w:line="216" w:lineRule="auto"/>
        <w:ind w:hanging="294"/>
        <w:rPr>
          <w:rFonts w:ascii="Century Gothic" w:hAnsi="Century Gothic" w:cs="Calibri"/>
          <w:color w:val="000000"/>
        </w:rPr>
      </w:pPr>
      <w:r>
        <w:rPr>
          <w:rFonts w:ascii="Century Gothic" w:hAnsi="Century Gothic" w:cs="Calibri"/>
          <w:color w:val="000000"/>
        </w:rPr>
        <w:t>Vorname, Name, Anschrift, Telefon, Fax.</w:t>
      </w:r>
    </w:p>
    <w:p w14:paraId="6D04E61F" w14:textId="77777777" w:rsidR="00563EBC" w:rsidRPr="003460BC" w:rsidRDefault="00563EBC" w:rsidP="00BB7370">
      <w:pPr>
        <w:numPr>
          <w:ilvl w:val="0"/>
          <w:numId w:val="7"/>
        </w:numPr>
        <w:autoSpaceDE w:val="0"/>
        <w:autoSpaceDN w:val="0"/>
        <w:adjustRightInd w:val="0"/>
        <w:spacing w:after="240" w:line="216" w:lineRule="auto"/>
        <w:ind w:hanging="294"/>
        <w:rPr>
          <w:rFonts w:ascii="Century Gothic" w:hAnsi="Century Gothic" w:cs="Calibri"/>
          <w:color w:val="000000"/>
        </w:rPr>
      </w:pPr>
    </w:p>
    <w:p w14:paraId="6FFD15CA" w14:textId="77777777" w:rsidR="00643384" w:rsidRPr="003460BC" w:rsidRDefault="00643384" w:rsidP="00BB7370">
      <w:pPr>
        <w:autoSpaceDE w:val="0"/>
        <w:autoSpaceDN w:val="0"/>
        <w:adjustRightInd w:val="0"/>
        <w:spacing w:after="240" w:line="216" w:lineRule="auto"/>
        <w:ind w:left="426"/>
        <w:rPr>
          <w:rFonts w:ascii="Century Gothic" w:hAnsi="Century Gothic" w:cs="Calibri"/>
          <w:color w:val="000000"/>
        </w:rPr>
      </w:pPr>
      <w:r w:rsidRPr="003460BC">
        <w:rPr>
          <w:rFonts w:ascii="Century Gothic" w:hAnsi="Century Gothic" w:cs="Calibri"/>
          <w:color w:val="000000"/>
        </w:rPr>
        <w:t xml:space="preserve">Änderungen der weisungsberechtigten Personen beim Auftraggeber teilt dieser dem </w:t>
      </w:r>
      <w:r w:rsidR="00CF117A" w:rsidRPr="003460BC">
        <w:rPr>
          <w:rFonts w:ascii="Century Gothic" w:hAnsi="Century Gothic" w:cs="Calibri"/>
          <w:color w:val="000000"/>
        </w:rPr>
        <w:t>Auftragnehmer</w:t>
      </w:r>
      <w:r w:rsidR="008722E1" w:rsidRPr="003460BC">
        <w:rPr>
          <w:rFonts w:ascii="Century Gothic" w:hAnsi="Century Gothic" w:cs="Calibri"/>
          <w:color w:val="000000"/>
        </w:rPr>
        <w:t xml:space="preserve"> </w:t>
      </w:r>
      <w:r w:rsidRPr="003460BC">
        <w:rPr>
          <w:rFonts w:ascii="Century Gothic" w:hAnsi="Century Gothic" w:cs="Calibri"/>
          <w:color w:val="000000"/>
        </w:rPr>
        <w:t>unverzüglich schriftlich mit.</w:t>
      </w:r>
    </w:p>
    <w:p w14:paraId="5B39E130" w14:textId="77777777" w:rsidR="00643384" w:rsidRPr="003460BC" w:rsidRDefault="00643384" w:rsidP="00BB7370">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(6)</w:t>
      </w:r>
      <w:r w:rsidR="00BB7370">
        <w:rPr>
          <w:rFonts w:ascii="Century Gothic" w:hAnsi="Century Gothic" w:cs="Calibri"/>
          <w:color w:val="000000"/>
        </w:rPr>
        <w:tab/>
      </w:r>
      <w:r w:rsidRPr="003460BC">
        <w:rPr>
          <w:rFonts w:ascii="Century Gothic" w:hAnsi="Century Gothic" w:cs="Calibri"/>
          <w:color w:val="000000"/>
        </w:rPr>
        <w:t>Kopien und Duplikate werden ohne Wissen des Auftraggebers nich</w:t>
      </w:r>
      <w:r w:rsidR="008722E1" w:rsidRPr="003460BC">
        <w:rPr>
          <w:rFonts w:ascii="Century Gothic" w:hAnsi="Century Gothic" w:cs="Calibri"/>
          <w:color w:val="000000"/>
        </w:rPr>
        <w:t xml:space="preserve">t erstellt. Hiervon ausgenommen </w:t>
      </w:r>
      <w:r w:rsidRPr="003460BC">
        <w:rPr>
          <w:rFonts w:ascii="Century Gothic" w:hAnsi="Century Gothic" w:cs="Calibri"/>
          <w:color w:val="000000"/>
        </w:rPr>
        <w:t>sind Sicherheitskopien, soweit sie zur Gewährleistung einer ordnungsgemäßen Datenverarbeitung</w:t>
      </w:r>
      <w:r w:rsidR="008722E1" w:rsidRPr="003460BC">
        <w:rPr>
          <w:rFonts w:ascii="Century Gothic" w:hAnsi="Century Gothic" w:cs="Calibri"/>
          <w:color w:val="000000"/>
        </w:rPr>
        <w:t xml:space="preserve"> </w:t>
      </w:r>
      <w:r w:rsidRPr="003460BC">
        <w:rPr>
          <w:rFonts w:ascii="Century Gothic" w:hAnsi="Century Gothic" w:cs="Calibri"/>
          <w:color w:val="000000"/>
        </w:rPr>
        <w:t>erforderlich sind, sowie Daten, die im Hinblick auf die Einhaltung gesetzlicher</w:t>
      </w:r>
      <w:r w:rsidR="008722E1" w:rsidRPr="003460BC">
        <w:rPr>
          <w:rFonts w:ascii="Century Gothic" w:hAnsi="Century Gothic" w:cs="Calibri"/>
          <w:color w:val="000000"/>
        </w:rPr>
        <w:t xml:space="preserve"> A</w:t>
      </w:r>
      <w:r w:rsidRPr="003460BC">
        <w:rPr>
          <w:rFonts w:ascii="Century Gothic" w:hAnsi="Century Gothic" w:cs="Calibri"/>
          <w:color w:val="000000"/>
        </w:rPr>
        <w:t>ufbewahrungspflichten erforderlich sind</w:t>
      </w:r>
      <w:r w:rsidR="008722E1" w:rsidRPr="003460BC">
        <w:rPr>
          <w:rFonts w:ascii="Century Gothic" w:hAnsi="Century Gothic" w:cs="Calibri"/>
          <w:color w:val="000000"/>
        </w:rPr>
        <w:t>.</w:t>
      </w:r>
    </w:p>
    <w:p w14:paraId="5680E38D" w14:textId="77777777" w:rsidR="00643384" w:rsidRPr="003460BC" w:rsidRDefault="00643384" w:rsidP="00642996">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(7)</w:t>
      </w:r>
      <w:r w:rsidR="00642996">
        <w:rPr>
          <w:rFonts w:ascii="Century Gothic" w:hAnsi="Century Gothic" w:cs="Calibri"/>
          <w:color w:val="000000"/>
        </w:rPr>
        <w:tab/>
      </w:r>
      <w:r w:rsidRPr="003460BC">
        <w:rPr>
          <w:rFonts w:ascii="Century Gothic" w:hAnsi="Century Gothic" w:cs="Calibri"/>
          <w:color w:val="000000"/>
        </w:rPr>
        <w:t>Der Auftraggeber kann die Einhaltung der Vorschriften über den Datenschutz durch d</w:t>
      </w:r>
      <w:r w:rsidR="008722E1" w:rsidRPr="003460BC">
        <w:rPr>
          <w:rFonts w:ascii="Century Gothic" w:hAnsi="Century Gothic" w:cs="Calibri"/>
          <w:color w:val="000000"/>
        </w:rPr>
        <w:t xml:space="preserve">ie Einholung </w:t>
      </w:r>
      <w:r w:rsidRPr="003460BC">
        <w:rPr>
          <w:rFonts w:ascii="Century Gothic" w:hAnsi="Century Gothic" w:cs="Calibri"/>
          <w:color w:val="000000"/>
        </w:rPr>
        <w:t xml:space="preserve">von Auskünften beim </w:t>
      </w:r>
      <w:r w:rsidR="00295E41" w:rsidRPr="003460BC">
        <w:rPr>
          <w:rFonts w:ascii="Century Gothic" w:hAnsi="Century Gothic" w:cs="Calibri"/>
          <w:color w:val="000000"/>
        </w:rPr>
        <w:t>Auftragnehmer</w:t>
      </w:r>
      <w:r w:rsidRPr="003460BC">
        <w:rPr>
          <w:rFonts w:ascii="Century Gothic" w:hAnsi="Century Gothic" w:cs="Calibri"/>
          <w:color w:val="000000"/>
        </w:rPr>
        <w:t xml:space="preserve"> kontrollieren. Er kann das Ergebnis der Kontrollen</w:t>
      </w:r>
      <w:r w:rsidR="008722E1" w:rsidRPr="003460BC">
        <w:rPr>
          <w:rFonts w:ascii="Century Gothic" w:hAnsi="Century Gothic" w:cs="Calibri"/>
          <w:color w:val="000000"/>
        </w:rPr>
        <w:t xml:space="preserve"> </w:t>
      </w:r>
      <w:r w:rsidRPr="003460BC">
        <w:rPr>
          <w:rFonts w:ascii="Century Gothic" w:hAnsi="Century Gothic" w:cs="Calibri"/>
          <w:color w:val="000000"/>
        </w:rPr>
        <w:t>dokumentieren. Der Auftraggeber kann die Kontrollen selbst durchführen oder durch einen</w:t>
      </w:r>
      <w:r w:rsidR="008722E1" w:rsidRPr="003460BC">
        <w:rPr>
          <w:rFonts w:ascii="Century Gothic" w:hAnsi="Century Gothic" w:cs="Calibri"/>
          <w:color w:val="000000"/>
        </w:rPr>
        <w:t xml:space="preserve"> </w:t>
      </w:r>
      <w:r w:rsidRPr="003460BC">
        <w:rPr>
          <w:rFonts w:ascii="Century Gothic" w:hAnsi="Century Gothic" w:cs="Calibri"/>
          <w:color w:val="000000"/>
        </w:rPr>
        <w:t xml:space="preserve">beauftragten Dritten durchführen lassen. </w:t>
      </w:r>
      <w:r w:rsidR="00295E41" w:rsidRPr="003460BC">
        <w:rPr>
          <w:rFonts w:ascii="Century Gothic" w:hAnsi="Century Gothic" w:cs="Calibri"/>
          <w:color w:val="000000"/>
        </w:rPr>
        <w:t>Der Auftragnehmer</w:t>
      </w:r>
      <w:r w:rsidRPr="003460BC">
        <w:rPr>
          <w:rFonts w:ascii="Century Gothic" w:hAnsi="Century Gothic" w:cs="Calibri"/>
          <w:color w:val="000000"/>
        </w:rPr>
        <w:t xml:space="preserve"> ist entsprechend zur Auskunft</w:t>
      </w:r>
      <w:r w:rsidR="008722E1" w:rsidRPr="003460BC">
        <w:rPr>
          <w:rFonts w:ascii="Century Gothic" w:hAnsi="Century Gothic" w:cs="Calibri"/>
          <w:color w:val="000000"/>
        </w:rPr>
        <w:t xml:space="preserve"> </w:t>
      </w:r>
      <w:r w:rsidRPr="003460BC">
        <w:rPr>
          <w:rFonts w:ascii="Century Gothic" w:hAnsi="Century Gothic" w:cs="Calibri"/>
          <w:color w:val="000000"/>
        </w:rPr>
        <w:t>und Mitwirkung verpflichtet.</w:t>
      </w:r>
    </w:p>
    <w:p w14:paraId="29A66E64" w14:textId="77777777" w:rsidR="00643384" w:rsidRPr="003460BC" w:rsidRDefault="00643384" w:rsidP="00247835">
      <w:pPr>
        <w:pStyle w:val="berschrift1"/>
        <w:rPr>
          <w:rFonts w:ascii="Century Gothic" w:hAnsi="Century Gothic"/>
        </w:rPr>
      </w:pPr>
      <w:bookmarkStart w:id="21" w:name="_Toc263178957"/>
      <w:bookmarkStart w:id="22" w:name="_Toc356757072"/>
      <w:r w:rsidRPr="003460BC">
        <w:rPr>
          <w:rFonts w:ascii="Century Gothic" w:hAnsi="Century Gothic"/>
        </w:rPr>
        <w:t>§ 10 Löschung von Daten und Rückgabe von Datenträgern</w:t>
      </w:r>
      <w:bookmarkEnd w:id="21"/>
      <w:bookmarkEnd w:id="22"/>
    </w:p>
    <w:p w14:paraId="70E5C7D2" w14:textId="77777777" w:rsidR="00643384" w:rsidRPr="003460BC" w:rsidRDefault="00642996" w:rsidP="00642996">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(1)</w:t>
      </w:r>
      <w:r>
        <w:rPr>
          <w:rFonts w:ascii="Century Gothic" w:hAnsi="Century Gothic" w:cs="Calibri"/>
          <w:color w:val="000000"/>
        </w:rPr>
        <w:tab/>
      </w:r>
      <w:r w:rsidR="00643384" w:rsidRPr="003460BC">
        <w:rPr>
          <w:rFonts w:ascii="Century Gothic" w:hAnsi="Century Gothic" w:cs="Calibri"/>
          <w:color w:val="000000"/>
        </w:rPr>
        <w:t xml:space="preserve">Nach </w:t>
      </w:r>
      <w:r w:rsidR="00D9323C" w:rsidRPr="003460BC">
        <w:rPr>
          <w:rFonts w:ascii="Century Gothic" w:hAnsi="Century Gothic" w:cs="Calibri"/>
          <w:color w:val="000000"/>
        </w:rPr>
        <w:t>Vertragsbeendigung</w:t>
      </w:r>
      <w:r w:rsidR="00643384" w:rsidRPr="003460BC">
        <w:rPr>
          <w:rFonts w:ascii="Century Gothic" w:hAnsi="Century Gothic" w:cs="Calibri"/>
          <w:color w:val="000000"/>
        </w:rPr>
        <w:t xml:space="preserve"> hat </w:t>
      </w:r>
      <w:r w:rsidR="00295E41" w:rsidRPr="003460BC">
        <w:rPr>
          <w:rFonts w:ascii="Century Gothic" w:hAnsi="Century Gothic" w:cs="Calibri"/>
          <w:color w:val="000000"/>
        </w:rPr>
        <w:t>der Auftragnehmer</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sämtliche in seinen Besitz gelangte Unterlagen, erstellte Verarbeitungs- und Nutzungsergebnisse</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sowie Datenbestände, die im Zusammenhang mit dem Auftragsverhältnis</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stehen, dem Auftraggeber auszuhändigen oder nach vorheriger Zustimmung datenschutzgerecht</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zu vernichten. Gleiches gilt für Test- und Ausschussmaterial. Das Protokoll der Löschung</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 xml:space="preserve">ist auf Anforderung vorzulegen. Für die Modalitäten </w:t>
      </w:r>
      <w:r>
        <w:rPr>
          <w:rFonts w:ascii="Century Gothic" w:hAnsi="Century Gothic" w:cs="Calibri"/>
          <w:color w:val="000000"/>
        </w:rPr>
        <w:t>der Aushändigung gilt § 5 Abs. 7</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Satz 4 entsprechend.</w:t>
      </w:r>
    </w:p>
    <w:p w14:paraId="3A2FA6CB" w14:textId="77777777" w:rsidR="00643384" w:rsidRPr="003460BC" w:rsidRDefault="00112F63" w:rsidP="00112F63">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(2)</w:t>
      </w:r>
      <w:r>
        <w:rPr>
          <w:rFonts w:ascii="Century Gothic" w:hAnsi="Century Gothic" w:cs="Calibri"/>
          <w:color w:val="000000"/>
        </w:rPr>
        <w:tab/>
      </w:r>
      <w:r w:rsidR="00643384" w:rsidRPr="003460BC">
        <w:rPr>
          <w:rFonts w:ascii="Century Gothic" w:hAnsi="Century Gothic" w:cs="Calibri"/>
          <w:color w:val="000000"/>
        </w:rPr>
        <w:t>Dokumentationen, die dem Nachweis der auftrags- und or</w:t>
      </w:r>
      <w:r w:rsidR="008722E1" w:rsidRPr="003460BC">
        <w:rPr>
          <w:rFonts w:ascii="Century Gothic" w:hAnsi="Century Gothic" w:cs="Calibri"/>
          <w:color w:val="000000"/>
        </w:rPr>
        <w:t xml:space="preserve">dnungsgemäßen Datenverarbeitung </w:t>
      </w:r>
      <w:r w:rsidR="00643384" w:rsidRPr="003460BC">
        <w:rPr>
          <w:rFonts w:ascii="Century Gothic" w:hAnsi="Century Gothic" w:cs="Calibri"/>
          <w:color w:val="000000"/>
        </w:rPr>
        <w:t xml:space="preserve">dienen, sind durch den </w:t>
      </w:r>
      <w:r w:rsidR="00295E41" w:rsidRPr="003460BC">
        <w:rPr>
          <w:rFonts w:ascii="Century Gothic" w:hAnsi="Century Gothic" w:cs="Calibri"/>
          <w:color w:val="000000"/>
        </w:rPr>
        <w:t>Auftragnehmer</w:t>
      </w:r>
      <w:r w:rsidR="00643384" w:rsidRPr="003460BC">
        <w:rPr>
          <w:rFonts w:ascii="Century Gothic" w:hAnsi="Century Gothic" w:cs="Calibri"/>
          <w:color w:val="000000"/>
        </w:rPr>
        <w:t xml:space="preserve"> entsprechend der jeweiligen Aufbewahrungsfristen</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über das Vertragsende hinaus aufzubewahren. Er kann sie zu seiner Entlastung bei Vertragsende</w:t>
      </w:r>
      <w:r w:rsidR="008722E1" w:rsidRPr="003460BC">
        <w:rPr>
          <w:rFonts w:ascii="Century Gothic" w:hAnsi="Century Gothic" w:cs="Calibri"/>
          <w:color w:val="000000"/>
        </w:rPr>
        <w:t xml:space="preserve"> </w:t>
      </w:r>
      <w:r w:rsidR="00643384" w:rsidRPr="003460BC">
        <w:rPr>
          <w:rFonts w:ascii="Century Gothic" w:hAnsi="Century Gothic" w:cs="Calibri"/>
          <w:color w:val="000000"/>
        </w:rPr>
        <w:t>dem Auftraggeber übergeben.</w:t>
      </w:r>
    </w:p>
    <w:p w14:paraId="511E9BFA" w14:textId="77777777" w:rsidR="00643384" w:rsidRPr="003460BC" w:rsidRDefault="00112F63" w:rsidP="00112F63">
      <w:pPr>
        <w:autoSpaceDE w:val="0"/>
        <w:autoSpaceDN w:val="0"/>
        <w:adjustRightInd w:val="0"/>
        <w:spacing w:after="240" w:line="216" w:lineRule="auto"/>
        <w:ind w:left="426" w:hanging="568"/>
        <w:rPr>
          <w:rStyle w:val="berschrift1Zchn"/>
          <w:rFonts w:ascii="Century Gothic" w:eastAsia="Calibri" w:hAnsi="Century Gothic"/>
        </w:rPr>
      </w:pPr>
      <w:bookmarkStart w:id="23" w:name="_Toc263178958"/>
      <w:bookmarkStart w:id="24" w:name="_Toc356757073"/>
      <w:r>
        <w:rPr>
          <w:rStyle w:val="berschrift1Zchn"/>
          <w:rFonts w:ascii="Century Gothic" w:eastAsia="Calibri" w:hAnsi="Century Gothic"/>
        </w:rPr>
        <w:t>§ 11</w:t>
      </w:r>
      <w:r>
        <w:rPr>
          <w:rStyle w:val="berschrift1Zchn"/>
          <w:rFonts w:ascii="Century Gothic" w:eastAsia="Calibri" w:hAnsi="Century Gothic"/>
        </w:rPr>
        <w:tab/>
      </w:r>
      <w:r w:rsidR="00643384" w:rsidRPr="003460BC">
        <w:rPr>
          <w:rStyle w:val="berschrift1Zchn"/>
          <w:rFonts w:ascii="Century Gothic" w:eastAsia="Calibri" w:hAnsi="Century Gothic"/>
        </w:rPr>
        <w:t xml:space="preserve">Prüfung, Wartung, </w:t>
      </w:r>
      <w:r w:rsidR="00E32F30" w:rsidRPr="003460BC">
        <w:rPr>
          <w:rStyle w:val="berschrift1Zchn"/>
          <w:rFonts w:ascii="Century Gothic" w:eastAsia="Calibri" w:hAnsi="Century Gothic"/>
        </w:rPr>
        <w:t xml:space="preserve">Betrieb von Entwicklungs- Test- und Referenzumgebungen, </w:t>
      </w:r>
      <w:r w:rsidR="00643384" w:rsidRPr="003460BC">
        <w:rPr>
          <w:rStyle w:val="berschrift1Zchn"/>
          <w:rFonts w:ascii="Century Gothic" w:eastAsia="Calibri" w:hAnsi="Century Gothic"/>
        </w:rPr>
        <w:t>Fernzugriff,</w:t>
      </w:r>
      <w:bookmarkEnd w:id="23"/>
      <w:bookmarkEnd w:id="24"/>
      <w:r w:rsidR="00643384" w:rsidRPr="003460BC">
        <w:rPr>
          <w:rFonts w:ascii="Century Gothic" w:hAnsi="Century Gothic" w:cs="Calibri"/>
          <w:b/>
          <w:bCs/>
          <w:color w:val="000000"/>
        </w:rPr>
        <w:t xml:space="preserve"> </w:t>
      </w:r>
      <w:r w:rsidR="00643384" w:rsidRPr="003460BC">
        <w:rPr>
          <w:rStyle w:val="berschrift1Zchn"/>
          <w:rFonts w:ascii="Century Gothic" w:eastAsia="Calibri" w:hAnsi="Century Gothic"/>
        </w:rPr>
        <w:t>Datenlöschung (Entsorgung)</w:t>
      </w:r>
    </w:p>
    <w:p w14:paraId="1E52A4AF" w14:textId="77777777" w:rsidR="00643384" w:rsidRPr="003460BC" w:rsidRDefault="00112F63" w:rsidP="00112F63">
      <w:pPr>
        <w:autoSpaceDE w:val="0"/>
        <w:autoSpaceDN w:val="0"/>
        <w:adjustRightInd w:val="0"/>
        <w:spacing w:after="240" w:line="216" w:lineRule="auto"/>
        <w:ind w:left="426" w:hanging="426"/>
        <w:rPr>
          <w:rFonts w:ascii="Century Gothic" w:hAnsi="Century Gothic" w:cs="Calibri"/>
          <w:color w:val="000000"/>
        </w:rPr>
      </w:pPr>
      <w:r>
        <w:rPr>
          <w:rFonts w:ascii="Century Gothic" w:hAnsi="Century Gothic" w:cs="Calibri"/>
          <w:color w:val="000000"/>
        </w:rPr>
        <w:t>(1)</w:t>
      </w:r>
      <w:r>
        <w:rPr>
          <w:rFonts w:ascii="Century Gothic" w:hAnsi="Century Gothic" w:cs="Calibri"/>
          <w:color w:val="000000"/>
        </w:rPr>
        <w:tab/>
      </w:r>
      <w:r w:rsidR="00643384" w:rsidRPr="003460BC">
        <w:rPr>
          <w:rFonts w:ascii="Century Gothic" w:hAnsi="Century Gothic" w:cs="Calibri"/>
          <w:color w:val="000000"/>
        </w:rPr>
        <w:t>Die Regelungen der ADV gelten in Fällen von Prüfungs- und Wartungsarbeiten von automatisierten</w:t>
      </w:r>
      <w:r w:rsidR="00E32F30" w:rsidRPr="003460BC">
        <w:rPr>
          <w:rFonts w:ascii="Century Gothic" w:hAnsi="Century Gothic" w:cs="Calibri"/>
          <w:color w:val="000000"/>
        </w:rPr>
        <w:t xml:space="preserve"> </w:t>
      </w:r>
      <w:r w:rsidR="00643384" w:rsidRPr="003460BC">
        <w:rPr>
          <w:rFonts w:ascii="Century Gothic" w:hAnsi="Century Gothic" w:cs="Calibri"/>
          <w:color w:val="000000"/>
        </w:rPr>
        <w:t>Verfahren oder von Datenverarbeitungsanlagen – auch solche im Wege des Fernzugriffs</w:t>
      </w:r>
      <w:r w:rsidR="00E32F30" w:rsidRPr="003460BC">
        <w:rPr>
          <w:rFonts w:ascii="Century Gothic" w:hAnsi="Century Gothic" w:cs="Calibri"/>
          <w:color w:val="000000"/>
        </w:rPr>
        <w:t xml:space="preserve"> </w:t>
      </w:r>
      <w:r w:rsidR="00643384" w:rsidRPr="003460BC">
        <w:rPr>
          <w:rFonts w:ascii="Century Gothic" w:hAnsi="Century Gothic" w:cs="Calibri"/>
          <w:color w:val="000000"/>
        </w:rPr>
        <w:t xml:space="preserve">– durch den </w:t>
      </w:r>
      <w:r w:rsidR="00295E41" w:rsidRPr="003460BC">
        <w:rPr>
          <w:rFonts w:ascii="Century Gothic" w:hAnsi="Century Gothic" w:cs="Calibri"/>
          <w:color w:val="000000"/>
        </w:rPr>
        <w:t>Auftragnehmer</w:t>
      </w:r>
      <w:r w:rsidR="00643384" w:rsidRPr="003460BC">
        <w:rPr>
          <w:rFonts w:ascii="Century Gothic" w:hAnsi="Century Gothic" w:cs="Calibri"/>
          <w:color w:val="000000"/>
        </w:rPr>
        <w:t xml:space="preserve"> entsprechend, </w:t>
      </w:r>
      <w:r w:rsidR="00643384" w:rsidRPr="003460BC">
        <w:rPr>
          <w:rFonts w:ascii="Century Gothic" w:hAnsi="Century Gothic" w:cs="Calibri"/>
          <w:color w:val="000000"/>
        </w:rPr>
        <w:lastRenderedPageBreak/>
        <w:t>sofern hierbei ein Zugriff auf personenbezogene</w:t>
      </w:r>
      <w:r w:rsidR="00E32F30" w:rsidRPr="003460BC">
        <w:rPr>
          <w:rFonts w:ascii="Century Gothic" w:hAnsi="Century Gothic" w:cs="Calibri"/>
          <w:color w:val="000000"/>
        </w:rPr>
        <w:t xml:space="preserve"> </w:t>
      </w:r>
      <w:r w:rsidR="00643384" w:rsidRPr="003460BC">
        <w:rPr>
          <w:rFonts w:ascii="Century Gothic" w:hAnsi="Century Gothic" w:cs="Calibri"/>
          <w:color w:val="000000"/>
        </w:rPr>
        <w:t>Daten nicht ausgeschlossen werden kann. Dies gilt auch bei Tätigkeiten zur Fehleranalyse,</w:t>
      </w:r>
      <w:r w:rsidR="00E32F30" w:rsidRPr="003460BC">
        <w:rPr>
          <w:rFonts w:ascii="Century Gothic" w:hAnsi="Century Gothic" w:cs="Calibri"/>
          <w:color w:val="000000"/>
        </w:rPr>
        <w:t xml:space="preserve"> </w:t>
      </w:r>
      <w:r w:rsidR="00643384" w:rsidRPr="003460BC">
        <w:rPr>
          <w:rFonts w:ascii="Century Gothic" w:hAnsi="Century Gothic" w:cs="Calibri"/>
          <w:color w:val="000000"/>
        </w:rPr>
        <w:t>bei denen eine Kenntnisnahme (z.B. auch lesender Zugriff) oder ein Zugriff auf Daten</w:t>
      </w:r>
      <w:r w:rsidR="00E32F30" w:rsidRPr="003460BC">
        <w:rPr>
          <w:rFonts w:ascii="Century Gothic" w:hAnsi="Century Gothic" w:cs="Calibri"/>
          <w:color w:val="000000"/>
        </w:rPr>
        <w:t xml:space="preserve"> </w:t>
      </w:r>
      <w:r w:rsidR="00643384" w:rsidRPr="003460BC">
        <w:rPr>
          <w:rFonts w:ascii="Century Gothic" w:hAnsi="Century Gothic" w:cs="Calibri"/>
          <w:color w:val="000000"/>
        </w:rPr>
        <w:t>notwendig ist.</w:t>
      </w:r>
    </w:p>
    <w:p w14:paraId="63847F66" w14:textId="77777777" w:rsidR="00E32F30" w:rsidRPr="003460BC" w:rsidRDefault="00112F63" w:rsidP="00112F63">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color w:val="000000"/>
        </w:rPr>
        <w:t>(2)</w:t>
      </w:r>
      <w:r>
        <w:rPr>
          <w:rFonts w:ascii="Century Gothic" w:hAnsi="Century Gothic" w:cs="Calibri"/>
          <w:color w:val="000000"/>
        </w:rPr>
        <w:tab/>
      </w:r>
      <w:r w:rsidR="00E32F30" w:rsidRPr="003460BC">
        <w:rPr>
          <w:rFonts w:ascii="Century Gothic" w:hAnsi="Century Gothic" w:cs="Calibri"/>
        </w:rPr>
        <w:t>In Entwicklungs-, Test- und Referenzumgebungen muss sichergestellt werden, dass personenbezogen Daten nur anonymisiert oder pseudo</w:t>
      </w:r>
      <w:r w:rsidR="0029617E" w:rsidRPr="003460BC">
        <w:rPr>
          <w:rFonts w:ascii="Century Gothic" w:hAnsi="Century Gothic" w:cs="Calibri"/>
        </w:rPr>
        <w:t>ano</w:t>
      </w:r>
      <w:r w:rsidR="00E32F30" w:rsidRPr="003460BC">
        <w:rPr>
          <w:rFonts w:ascii="Century Gothic" w:hAnsi="Century Gothic" w:cs="Calibri"/>
        </w:rPr>
        <w:t>nymisiert verwendet werden dürfen. Wenn irgend möglich ist hier ausschließlich mit synthetischen Daten zu arbeiten.</w:t>
      </w:r>
    </w:p>
    <w:p w14:paraId="6D18643D" w14:textId="77777777" w:rsidR="00643384" w:rsidRPr="003460BC" w:rsidRDefault="00E32F30" w:rsidP="00112F63">
      <w:pPr>
        <w:autoSpaceDE w:val="0"/>
        <w:autoSpaceDN w:val="0"/>
        <w:adjustRightInd w:val="0"/>
        <w:spacing w:after="240" w:line="216" w:lineRule="auto"/>
        <w:ind w:left="426" w:hanging="426"/>
        <w:rPr>
          <w:rFonts w:ascii="Century Gothic" w:hAnsi="Century Gothic" w:cs="Calibri"/>
          <w:color w:val="000000"/>
          <w:sz w:val="24"/>
          <w:szCs w:val="24"/>
        </w:rPr>
      </w:pPr>
      <w:r w:rsidRPr="003460BC">
        <w:rPr>
          <w:rFonts w:ascii="Century Gothic" w:hAnsi="Century Gothic" w:cs="Calibri"/>
          <w:color w:val="000000"/>
        </w:rPr>
        <w:t>(3</w:t>
      </w:r>
      <w:r w:rsidR="00112F63">
        <w:rPr>
          <w:rFonts w:ascii="Century Gothic" w:hAnsi="Century Gothic" w:cs="Calibri"/>
          <w:color w:val="000000"/>
        </w:rPr>
        <w:t>)</w:t>
      </w:r>
      <w:r w:rsidR="00112F63">
        <w:rPr>
          <w:rFonts w:ascii="Century Gothic" w:hAnsi="Century Gothic" w:cs="Calibri"/>
          <w:color w:val="000000"/>
        </w:rPr>
        <w:tab/>
      </w:r>
      <w:r w:rsidR="00643384" w:rsidRPr="003460BC">
        <w:rPr>
          <w:rFonts w:ascii="Century Gothic" w:hAnsi="Century Gothic" w:cs="Calibri"/>
          <w:color w:val="000000"/>
        </w:rPr>
        <w:t xml:space="preserve">Die Mitarbeiter des </w:t>
      </w:r>
      <w:r w:rsidR="005E6A79" w:rsidRPr="003460BC">
        <w:rPr>
          <w:rFonts w:ascii="Century Gothic" w:hAnsi="Century Gothic" w:cs="Calibri"/>
          <w:color w:val="000000"/>
        </w:rPr>
        <w:t>Auftragnehmers</w:t>
      </w:r>
      <w:r w:rsidR="00643384" w:rsidRPr="003460BC">
        <w:rPr>
          <w:rFonts w:ascii="Century Gothic" w:hAnsi="Century Gothic" w:cs="Calibri"/>
          <w:color w:val="000000"/>
        </w:rPr>
        <w:t xml:space="preserve"> verwenden angemessene Identifizierungs- und Verschlüsselungsverfahren.</w:t>
      </w:r>
      <w:r w:rsidRPr="003460BC">
        <w:rPr>
          <w:rFonts w:ascii="Century Gothic" w:hAnsi="Century Gothic" w:cs="Calibri"/>
          <w:color w:val="000000"/>
        </w:rPr>
        <w:t xml:space="preserve"> </w:t>
      </w:r>
      <w:r w:rsidR="00643384" w:rsidRPr="003460BC">
        <w:rPr>
          <w:rFonts w:ascii="Century Gothic" w:hAnsi="Century Gothic" w:cs="Calibri"/>
          <w:color w:val="000000"/>
        </w:rPr>
        <w:t>Vor Durchführung der Prüfungs- und Wartungsarbeiten werden sich</w:t>
      </w:r>
      <w:r w:rsidRPr="003460BC">
        <w:rPr>
          <w:rFonts w:ascii="Century Gothic" w:hAnsi="Century Gothic" w:cs="Calibri"/>
          <w:color w:val="000000"/>
        </w:rPr>
        <w:t xml:space="preserve"> </w:t>
      </w:r>
      <w:r w:rsidR="00643384" w:rsidRPr="003460BC">
        <w:rPr>
          <w:rFonts w:ascii="Century Gothic" w:hAnsi="Century Gothic" w:cs="Calibri"/>
          <w:color w:val="000000"/>
        </w:rPr>
        <w:t xml:space="preserve">Auftraggeber und </w:t>
      </w:r>
      <w:r w:rsidR="005E6A79" w:rsidRPr="003460BC">
        <w:rPr>
          <w:rFonts w:ascii="Century Gothic" w:hAnsi="Century Gothic" w:cs="Calibri"/>
          <w:color w:val="000000"/>
        </w:rPr>
        <w:t>Auftragnehmer</w:t>
      </w:r>
      <w:r w:rsidR="00643384" w:rsidRPr="003460BC">
        <w:rPr>
          <w:rFonts w:ascii="Century Gothic" w:hAnsi="Century Gothic" w:cs="Calibri"/>
          <w:color w:val="000000"/>
        </w:rPr>
        <w:t xml:space="preserve"> über etwaig notwendige Datensicherungsmaßnahmen in ihren</w:t>
      </w:r>
      <w:r w:rsidRPr="003460BC">
        <w:rPr>
          <w:rFonts w:ascii="Century Gothic" w:hAnsi="Century Gothic" w:cs="Calibri"/>
          <w:color w:val="000000"/>
        </w:rPr>
        <w:t xml:space="preserve"> </w:t>
      </w:r>
      <w:r w:rsidR="00643384" w:rsidRPr="003460BC">
        <w:rPr>
          <w:rFonts w:ascii="Century Gothic" w:hAnsi="Century Gothic" w:cs="Calibri"/>
          <w:color w:val="000000"/>
        </w:rPr>
        <w:t>jeweiligen Verantwortungsbereichen verständigen.</w:t>
      </w:r>
    </w:p>
    <w:p w14:paraId="5BCA5F7C" w14:textId="77777777" w:rsidR="00643384" w:rsidRPr="003460BC" w:rsidRDefault="00E32F30" w:rsidP="00112F63">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(4</w:t>
      </w:r>
      <w:r w:rsidR="00112F63">
        <w:rPr>
          <w:rFonts w:ascii="Century Gothic" w:hAnsi="Century Gothic" w:cs="Calibri"/>
          <w:color w:val="000000"/>
        </w:rPr>
        <w:t>)</w:t>
      </w:r>
      <w:r w:rsidR="00112F63">
        <w:rPr>
          <w:rFonts w:ascii="Century Gothic" w:hAnsi="Century Gothic" w:cs="Calibri"/>
          <w:color w:val="000000"/>
        </w:rPr>
        <w:tab/>
      </w:r>
      <w:r w:rsidR="00643384" w:rsidRPr="003460BC">
        <w:rPr>
          <w:rFonts w:ascii="Century Gothic" w:hAnsi="Century Gothic" w:cs="Calibri"/>
          <w:color w:val="000000"/>
        </w:rPr>
        <w:t>Alle Prüfungs- und Wartungsarbeiten, auch solche im Weg des Fernzugriffs, werden dokumentiert</w:t>
      </w:r>
      <w:r w:rsidRPr="003460BC">
        <w:rPr>
          <w:rFonts w:ascii="Century Gothic" w:hAnsi="Century Gothic" w:cs="Calibri"/>
          <w:color w:val="000000"/>
        </w:rPr>
        <w:t xml:space="preserve"> </w:t>
      </w:r>
      <w:r w:rsidR="00643384" w:rsidRPr="003460BC">
        <w:rPr>
          <w:rFonts w:ascii="Century Gothic" w:hAnsi="Century Gothic" w:cs="Calibri"/>
          <w:color w:val="000000"/>
        </w:rPr>
        <w:t>und protokolliert.</w:t>
      </w:r>
    </w:p>
    <w:p w14:paraId="7DBE0477" w14:textId="77777777" w:rsidR="003B5ED5" w:rsidRPr="003460BC" w:rsidRDefault="00E32F30" w:rsidP="00112F63">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(5</w:t>
      </w:r>
      <w:r w:rsidR="00112F63">
        <w:rPr>
          <w:rFonts w:ascii="Century Gothic" w:hAnsi="Century Gothic" w:cs="Calibri"/>
          <w:color w:val="000000"/>
        </w:rPr>
        <w:t>)</w:t>
      </w:r>
      <w:r w:rsidR="00112F63">
        <w:rPr>
          <w:rFonts w:ascii="Century Gothic" w:hAnsi="Century Gothic" w:cs="Calibri"/>
          <w:color w:val="000000"/>
        </w:rPr>
        <w:tab/>
      </w:r>
      <w:r w:rsidR="005E6A79" w:rsidRPr="003460BC">
        <w:rPr>
          <w:rFonts w:ascii="Century Gothic" w:hAnsi="Century Gothic" w:cs="Calibri"/>
          <w:color w:val="000000"/>
        </w:rPr>
        <w:t>Der Auftragnehmer</w:t>
      </w:r>
      <w:r w:rsidR="00643384" w:rsidRPr="003460BC">
        <w:rPr>
          <w:rFonts w:ascii="Century Gothic" w:hAnsi="Century Gothic" w:cs="Calibri"/>
          <w:color w:val="000000"/>
        </w:rPr>
        <w:t xml:space="preserve"> </w:t>
      </w:r>
      <w:r w:rsidR="00DF2DA3" w:rsidRPr="003460BC">
        <w:rPr>
          <w:rFonts w:ascii="Century Gothic" w:hAnsi="Century Gothic" w:cs="Calibri"/>
          <w:color w:val="000000"/>
        </w:rPr>
        <w:t xml:space="preserve">wird im Rahmen </w:t>
      </w:r>
      <w:r w:rsidR="00F54B4C" w:rsidRPr="003460BC">
        <w:rPr>
          <w:rFonts w:ascii="Century Gothic" w:hAnsi="Century Gothic" w:cs="Calibri"/>
          <w:color w:val="000000"/>
        </w:rPr>
        <w:t xml:space="preserve">des Projektes </w:t>
      </w:r>
      <w:r w:rsidR="00423481" w:rsidRPr="003460BC">
        <w:rPr>
          <w:rFonts w:ascii="Century Gothic" w:hAnsi="Century Gothic" w:cs="Calibri"/>
          <w:color w:val="000000"/>
        </w:rPr>
        <w:t>auf die beim Subunternehmen gespeicherten personenbezogenen Daten zur Erstellung der Auswertung und Bewertung</w:t>
      </w:r>
      <w:r w:rsidR="00DF2DA3" w:rsidRPr="003460BC">
        <w:rPr>
          <w:rFonts w:ascii="Century Gothic" w:hAnsi="Century Gothic" w:cs="Calibri"/>
          <w:color w:val="000000"/>
        </w:rPr>
        <w:t xml:space="preserve"> zugreifen. </w:t>
      </w:r>
    </w:p>
    <w:p w14:paraId="7DBE430F" w14:textId="77777777" w:rsidR="00643384" w:rsidRPr="003460BC" w:rsidRDefault="00E32F30" w:rsidP="00112F63">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(6</w:t>
      </w:r>
      <w:r w:rsidR="00112F63">
        <w:rPr>
          <w:rFonts w:ascii="Century Gothic" w:hAnsi="Century Gothic" w:cs="Calibri"/>
          <w:color w:val="000000"/>
        </w:rPr>
        <w:t>)</w:t>
      </w:r>
      <w:r w:rsidR="00112F63">
        <w:rPr>
          <w:rFonts w:ascii="Century Gothic" w:hAnsi="Century Gothic" w:cs="Calibri"/>
          <w:color w:val="000000"/>
        </w:rPr>
        <w:tab/>
      </w:r>
      <w:r w:rsidR="005E6A79" w:rsidRPr="003460BC">
        <w:rPr>
          <w:rFonts w:ascii="Century Gothic" w:hAnsi="Century Gothic" w:cs="Calibri"/>
          <w:color w:val="000000"/>
        </w:rPr>
        <w:t>Der Auftragnehmer</w:t>
      </w:r>
      <w:r w:rsidR="00643384" w:rsidRPr="003460BC">
        <w:rPr>
          <w:rFonts w:ascii="Century Gothic" w:hAnsi="Century Gothic" w:cs="Calibri"/>
          <w:color w:val="000000"/>
        </w:rPr>
        <w:t xml:space="preserve"> wird Daten auf Speichermedien, die er aufgrund von Prüfungs- oder Wartungsarbeiten</w:t>
      </w:r>
      <w:r w:rsidRPr="003460BC">
        <w:rPr>
          <w:rFonts w:ascii="Century Gothic" w:hAnsi="Century Gothic" w:cs="Calibri"/>
          <w:color w:val="000000"/>
        </w:rPr>
        <w:t xml:space="preserve"> </w:t>
      </w:r>
      <w:r w:rsidR="00643384" w:rsidRPr="003460BC">
        <w:rPr>
          <w:rFonts w:ascii="Century Gothic" w:hAnsi="Century Gothic" w:cs="Calibri"/>
          <w:color w:val="000000"/>
        </w:rPr>
        <w:t>im Rahmen eines Austauschs, einer Vertragsaufhebung oder zur Vernichtung</w:t>
      </w:r>
      <w:r w:rsidRPr="003460BC">
        <w:rPr>
          <w:rFonts w:ascii="Century Gothic" w:hAnsi="Century Gothic" w:cs="Calibri"/>
          <w:color w:val="000000"/>
        </w:rPr>
        <w:t xml:space="preserve"> </w:t>
      </w:r>
      <w:r w:rsidR="00643384" w:rsidRPr="003460BC">
        <w:rPr>
          <w:rFonts w:ascii="Century Gothic" w:hAnsi="Century Gothic" w:cs="Calibri"/>
          <w:color w:val="000000"/>
        </w:rPr>
        <w:t>erhält, dauerhaft löschen</w:t>
      </w:r>
      <w:r w:rsidR="005E6A79" w:rsidRPr="003460BC">
        <w:rPr>
          <w:rFonts w:ascii="Century Gothic" w:hAnsi="Century Gothic" w:cs="Calibri"/>
          <w:color w:val="000000"/>
        </w:rPr>
        <w:t xml:space="preserve"> (siehe BSI: M 2.167 Auswahl geeigneter Verfahren zur Löschung oder Vernichtung von Daten)</w:t>
      </w:r>
      <w:r w:rsidR="00643384" w:rsidRPr="003460BC">
        <w:rPr>
          <w:rFonts w:ascii="Century Gothic" w:hAnsi="Century Gothic" w:cs="Calibri"/>
          <w:color w:val="000000"/>
        </w:rPr>
        <w:t>. Soweit ein Transport des Speichermediums vor Löschung unverzichtbar</w:t>
      </w:r>
      <w:r w:rsidRPr="003460BC">
        <w:rPr>
          <w:rFonts w:ascii="Century Gothic" w:hAnsi="Century Gothic" w:cs="Calibri"/>
          <w:color w:val="000000"/>
        </w:rPr>
        <w:t xml:space="preserve"> </w:t>
      </w:r>
      <w:r w:rsidR="00643384" w:rsidRPr="003460BC">
        <w:rPr>
          <w:rFonts w:ascii="Century Gothic" w:hAnsi="Century Gothic" w:cs="Calibri"/>
          <w:color w:val="000000"/>
        </w:rPr>
        <w:t xml:space="preserve">ist, wird </w:t>
      </w:r>
      <w:r w:rsidR="005E6A79" w:rsidRPr="003460BC">
        <w:rPr>
          <w:rFonts w:ascii="Century Gothic" w:hAnsi="Century Gothic" w:cs="Calibri"/>
          <w:color w:val="000000"/>
        </w:rPr>
        <w:t>der Auftragnehmer</w:t>
      </w:r>
      <w:r w:rsidR="00643384" w:rsidRPr="003460BC">
        <w:rPr>
          <w:rFonts w:ascii="Century Gothic" w:hAnsi="Century Gothic" w:cs="Calibri"/>
          <w:color w:val="000000"/>
        </w:rPr>
        <w:t xml:space="preserve"> angemessene Maßnahmen zu dessen Schutz, insbesondere</w:t>
      </w:r>
      <w:r w:rsidRPr="003460BC">
        <w:rPr>
          <w:rFonts w:ascii="Century Gothic" w:hAnsi="Century Gothic" w:cs="Calibri"/>
          <w:color w:val="000000"/>
        </w:rPr>
        <w:t xml:space="preserve"> </w:t>
      </w:r>
      <w:r w:rsidR="00643384" w:rsidRPr="003460BC">
        <w:rPr>
          <w:rFonts w:ascii="Century Gothic" w:hAnsi="Century Gothic" w:cs="Calibri"/>
          <w:color w:val="000000"/>
        </w:rPr>
        <w:t>gegen Entwendung, unbefugtem Lesen, Kopieren oder Verändern, treffen. Das zur Datenlöschung</w:t>
      </w:r>
      <w:r w:rsidRPr="003460BC">
        <w:rPr>
          <w:rFonts w:ascii="Century Gothic" w:hAnsi="Century Gothic" w:cs="Calibri"/>
          <w:color w:val="000000"/>
        </w:rPr>
        <w:t xml:space="preserve"> </w:t>
      </w:r>
      <w:r w:rsidR="00643384" w:rsidRPr="003460BC">
        <w:rPr>
          <w:rFonts w:ascii="Century Gothic" w:hAnsi="Century Gothic" w:cs="Calibri"/>
          <w:color w:val="000000"/>
        </w:rPr>
        <w:t>angewandte Verfahren wird einem Qualitätsmanagementsystem unterworfen, die Datenlöschung</w:t>
      </w:r>
      <w:r w:rsidRPr="003460BC">
        <w:rPr>
          <w:rFonts w:ascii="Century Gothic" w:hAnsi="Century Gothic" w:cs="Calibri"/>
          <w:color w:val="000000"/>
        </w:rPr>
        <w:t xml:space="preserve"> </w:t>
      </w:r>
      <w:r w:rsidR="00643384" w:rsidRPr="003460BC">
        <w:rPr>
          <w:rFonts w:ascii="Century Gothic" w:hAnsi="Century Gothic" w:cs="Calibri"/>
          <w:color w:val="000000"/>
        </w:rPr>
        <w:t>wird dokumentiert.</w:t>
      </w:r>
    </w:p>
    <w:p w14:paraId="071FA424" w14:textId="77777777" w:rsidR="00643384" w:rsidRPr="003460BC" w:rsidRDefault="00DD58E7" w:rsidP="00112F63">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(7</w:t>
      </w:r>
      <w:r w:rsidR="00112F63">
        <w:rPr>
          <w:rFonts w:ascii="Century Gothic" w:hAnsi="Century Gothic" w:cs="Calibri"/>
          <w:color w:val="000000"/>
        </w:rPr>
        <w:t>)</w:t>
      </w:r>
      <w:r w:rsidR="00112F63">
        <w:rPr>
          <w:rFonts w:ascii="Century Gothic" w:hAnsi="Century Gothic" w:cs="Calibri"/>
          <w:color w:val="000000"/>
        </w:rPr>
        <w:tab/>
      </w:r>
      <w:r w:rsidR="00643384" w:rsidRPr="003460BC">
        <w:rPr>
          <w:rFonts w:ascii="Century Gothic" w:hAnsi="Century Gothic" w:cs="Calibri"/>
          <w:color w:val="000000"/>
        </w:rPr>
        <w:t xml:space="preserve">Bei Datenabzug wird </w:t>
      </w:r>
      <w:r w:rsidR="005E6A79" w:rsidRPr="003460BC">
        <w:rPr>
          <w:rFonts w:ascii="Century Gothic" w:hAnsi="Century Gothic" w:cs="Calibri"/>
          <w:color w:val="000000"/>
        </w:rPr>
        <w:t>der Auftragnehmer</w:t>
      </w:r>
      <w:r w:rsidR="00643384" w:rsidRPr="003460BC">
        <w:rPr>
          <w:rFonts w:ascii="Century Gothic" w:hAnsi="Century Gothic" w:cs="Calibri"/>
          <w:color w:val="000000"/>
        </w:rPr>
        <w:t xml:space="preserve"> </w:t>
      </w:r>
      <w:r w:rsidR="005E6A79" w:rsidRPr="003460BC">
        <w:rPr>
          <w:rFonts w:ascii="Century Gothic" w:hAnsi="Century Gothic" w:cs="Calibri"/>
          <w:color w:val="000000"/>
        </w:rPr>
        <w:t xml:space="preserve">diese </w:t>
      </w:r>
      <w:r w:rsidR="00643384" w:rsidRPr="003460BC">
        <w:rPr>
          <w:rFonts w:ascii="Century Gothic" w:hAnsi="Century Gothic" w:cs="Calibri"/>
          <w:color w:val="000000"/>
        </w:rPr>
        <w:t>Kopien, unabhängig vom verwendeten Medium,</w:t>
      </w:r>
      <w:r w:rsidR="00E32F30" w:rsidRPr="003460BC">
        <w:rPr>
          <w:rFonts w:ascii="Century Gothic" w:hAnsi="Century Gothic" w:cs="Calibri"/>
          <w:color w:val="000000"/>
        </w:rPr>
        <w:t xml:space="preserve"> </w:t>
      </w:r>
      <w:r w:rsidR="00643384" w:rsidRPr="003460BC">
        <w:rPr>
          <w:rFonts w:ascii="Century Gothic" w:hAnsi="Century Gothic" w:cs="Calibri"/>
          <w:color w:val="000000"/>
        </w:rPr>
        <w:t xml:space="preserve">nach Bereinigung des Fehlers nach dem </w:t>
      </w:r>
      <w:r w:rsidR="005E6A79" w:rsidRPr="003460BC">
        <w:rPr>
          <w:rFonts w:ascii="Century Gothic" w:hAnsi="Century Gothic" w:cs="Calibri"/>
          <w:color w:val="000000"/>
        </w:rPr>
        <w:t xml:space="preserve">oben </w:t>
      </w:r>
      <w:r w:rsidR="00643384" w:rsidRPr="003460BC">
        <w:rPr>
          <w:rFonts w:ascii="Century Gothic" w:hAnsi="Century Gothic" w:cs="Calibri"/>
          <w:color w:val="000000"/>
        </w:rPr>
        <w:t xml:space="preserve">beschriebenen </w:t>
      </w:r>
      <w:r w:rsidR="005E6A79" w:rsidRPr="003460BC">
        <w:rPr>
          <w:rFonts w:ascii="Century Gothic" w:hAnsi="Century Gothic" w:cs="Calibri"/>
          <w:color w:val="000000"/>
        </w:rPr>
        <w:t>V</w:t>
      </w:r>
      <w:r w:rsidR="00643384" w:rsidRPr="003460BC">
        <w:rPr>
          <w:rFonts w:ascii="Century Gothic" w:hAnsi="Century Gothic" w:cs="Calibri"/>
          <w:color w:val="000000"/>
        </w:rPr>
        <w:t>erfahren löschen.</w:t>
      </w:r>
      <w:r w:rsidR="00E32F30" w:rsidRPr="003460BC">
        <w:rPr>
          <w:rFonts w:ascii="Century Gothic" w:hAnsi="Century Gothic" w:cs="Calibri"/>
          <w:color w:val="000000"/>
        </w:rPr>
        <w:t xml:space="preserve"> </w:t>
      </w:r>
      <w:r w:rsidR="00643384" w:rsidRPr="003460BC">
        <w:rPr>
          <w:rFonts w:ascii="Century Gothic" w:hAnsi="Century Gothic" w:cs="Calibri"/>
          <w:color w:val="000000"/>
        </w:rPr>
        <w:t>Daten dürfen nur zum Zweck der Fehleranalyse und ausschließlich auf dem bereitgestellten</w:t>
      </w:r>
      <w:r w:rsidR="00E32F30" w:rsidRPr="003460BC">
        <w:rPr>
          <w:rFonts w:ascii="Century Gothic" w:hAnsi="Century Gothic" w:cs="Calibri"/>
          <w:color w:val="000000"/>
        </w:rPr>
        <w:t xml:space="preserve"> </w:t>
      </w:r>
      <w:r w:rsidR="00643384" w:rsidRPr="003460BC">
        <w:rPr>
          <w:rFonts w:ascii="Century Gothic" w:hAnsi="Century Gothic" w:cs="Calibri"/>
          <w:color w:val="000000"/>
        </w:rPr>
        <w:t xml:space="preserve">Equipment des Auftraggebers oder auf solchen des </w:t>
      </w:r>
      <w:r w:rsidR="005E6A79" w:rsidRPr="003460BC">
        <w:rPr>
          <w:rFonts w:ascii="Century Gothic" w:hAnsi="Century Gothic" w:cs="Calibri"/>
          <w:color w:val="000000"/>
        </w:rPr>
        <w:t>Auftragnehmers</w:t>
      </w:r>
      <w:r w:rsidR="00643384" w:rsidRPr="003460BC">
        <w:rPr>
          <w:rFonts w:ascii="Century Gothic" w:hAnsi="Century Gothic" w:cs="Calibri"/>
          <w:color w:val="000000"/>
        </w:rPr>
        <w:t xml:space="preserve"> verwendet werden,</w:t>
      </w:r>
      <w:r w:rsidR="00E32F30" w:rsidRPr="003460BC">
        <w:rPr>
          <w:rFonts w:ascii="Century Gothic" w:hAnsi="Century Gothic" w:cs="Calibri"/>
          <w:color w:val="000000"/>
        </w:rPr>
        <w:t xml:space="preserve"> </w:t>
      </w:r>
      <w:r w:rsidR="00643384" w:rsidRPr="003460BC">
        <w:rPr>
          <w:rFonts w:ascii="Century Gothic" w:hAnsi="Century Gothic" w:cs="Calibri"/>
          <w:color w:val="000000"/>
        </w:rPr>
        <w:t>sofern die vorherige Zustimmung des Auftraggebers vorliegt. Daten dürfen nicht ohne Zustimmung</w:t>
      </w:r>
      <w:r w:rsidR="00E32F30" w:rsidRPr="003460BC">
        <w:rPr>
          <w:rFonts w:ascii="Century Gothic" w:hAnsi="Century Gothic" w:cs="Calibri"/>
          <w:color w:val="000000"/>
        </w:rPr>
        <w:t xml:space="preserve"> </w:t>
      </w:r>
      <w:r w:rsidR="00643384" w:rsidRPr="003460BC">
        <w:rPr>
          <w:rFonts w:ascii="Century Gothic" w:hAnsi="Century Gothic" w:cs="Calibri"/>
          <w:color w:val="000000"/>
        </w:rPr>
        <w:t>des Auftraggebers auf mobile Speichermedien (PDAs, USB-</w:t>
      </w:r>
      <w:proofErr w:type="spellStart"/>
      <w:r w:rsidR="00643384" w:rsidRPr="003460BC">
        <w:rPr>
          <w:rFonts w:ascii="Century Gothic" w:hAnsi="Century Gothic" w:cs="Calibri"/>
          <w:color w:val="000000"/>
        </w:rPr>
        <w:t>Speichersticks</w:t>
      </w:r>
      <w:proofErr w:type="spellEnd"/>
      <w:r w:rsidR="00643384" w:rsidRPr="003460BC">
        <w:rPr>
          <w:rFonts w:ascii="Century Gothic" w:hAnsi="Century Gothic" w:cs="Calibri"/>
          <w:color w:val="000000"/>
        </w:rPr>
        <w:t xml:space="preserve"> oder</w:t>
      </w:r>
      <w:r w:rsidR="00E32F30" w:rsidRPr="003460BC">
        <w:rPr>
          <w:rFonts w:ascii="Century Gothic" w:hAnsi="Century Gothic" w:cs="Calibri"/>
          <w:color w:val="000000"/>
        </w:rPr>
        <w:t xml:space="preserve"> </w:t>
      </w:r>
      <w:r w:rsidR="00643384" w:rsidRPr="003460BC">
        <w:rPr>
          <w:rFonts w:ascii="Century Gothic" w:hAnsi="Century Gothic" w:cs="Calibri"/>
          <w:color w:val="000000"/>
        </w:rPr>
        <w:t>ähnliche Geräte) kopiert werden</w:t>
      </w:r>
      <w:r w:rsidR="00563EBC" w:rsidRPr="003460BC">
        <w:rPr>
          <w:rFonts w:ascii="Century Gothic" w:hAnsi="Century Gothic" w:cs="Calibri"/>
          <w:color w:val="000000"/>
        </w:rPr>
        <w:t xml:space="preserve"> und müssen nach Stand der Technik verschlüsselt werden</w:t>
      </w:r>
      <w:r w:rsidR="00643384" w:rsidRPr="003460BC">
        <w:rPr>
          <w:rFonts w:ascii="Century Gothic" w:hAnsi="Century Gothic" w:cs="Calibri"/>
          <w:color w:val="000000"/>
        </w:rPr>
        <w:t>.</w:t>
      </w:r>
    </w:p>
    <w:p w14:paraId="63E8BF22" w14:textId="77777777" w:rsidR="00643384" w:rsidRPr="003460BC" w:rsidRDefault="00DD58E7" w:rsidP="00112F63">
      <w:pPr>
        <w:autoSpaceDE w:val="0"/>
        <w:autoSpaceDN w:val="0"/>
        <w:adjustRightInd w:val="0"/>
        <w:spacing w:after="240" w:line="216" w:lineRule="auto"/>
        <w:ind w:left="426" w:hanging="426"/>
        <w:rPr>
          <w:rFonts w:ascii="Century Gothic" w:hAnsi="Century Gothic" w:cs="Calibri"/>
          <w:color w:val="000000"/>
        </w:rPr>
      </w:pPr>
      <w:r w:rsidRPr="003460BC">
        <w:rPr>
          <w:rFonts w:ascii="Century Gothic" w:hAnsi="Century Gothic" w:cs="Calibri"/>
          <w:color w:val="000000"/>
        </w:rPr>
        <w:t>(8</w:t>
      </w:r>
      <w:r w:rsidR="00112F63">
        <w:rPr>
          <w:rFonts w:ascii="Century Gothic" w:hAnsi="Century Gothic" w:cs="Calibri"/>
          <w:color w:val="000000"/>
        </w:rPr>
        <w:t>)</w:t>
      </w:r>
      <w:r w:rsidR="00112F63">
        <w:rPr>
          <w:rFonts w:ascii="Century Gothic" w:hAnsi="Century Gothic" w:cs="Calibri"/>
          <w:color w:val="000000"/>
        </w:rPr>
        <w:tab/>
      </w:r>
      <w:r w:rsidR="00643384" w:rsidRPr="003460BC">
        <w:rPr>
          <w:rFonts w:ascii="Century Gothic" w:hAnsi="Century Gothic" w:cs="Calibri"/>
          <w:color w:val="000000"/>
        </w:rPr>
        <w:t>Prüfungs- und Wartungsarbeiten sowie sämtliche in die</w:t>
      </w:r>
      <w:r w:rsidRPr="003460BC">
        <w:rPr>
          <w:rFonts w:ascii="Century Gothic" w:hAnsi="Century Gothic" w:cs="Calibri"/>
          <w:color w:val="000000"/>
        </w:rPr>
        <w:t xml:space="preserve">sem Zusammenhang erforderlichen </w:t>
      </w:r>
      <w:r w:rsidR="00643384" w:rsidRPr="003460BC">
        <w:rPr>
          <w:rFonts w:ascii="Century Gothic" w:hAnsi="Century Gothic" w:cs="Calibri"/>
          <w:color w:val="000000"/>
        </w:rPr>
        <w:t>Tätigkeiten, insbesondere die vorstehend beschriebenen Tätigkeiten wie Löschen, Transport,</w:t>
      </w:r>
      <w:r w:rsidRPr="003460BC">
        <w:rPr>
          <w:rFonts w:ascii="Century Gothic" w:hAnsi="Century Gothic" w:cs="Calibri"/>
          <w:color w:val="000000"/>
        </w:rPr>
        <w:t xml:space="preserve"> </w:t>
      </w:r>
      <w:r w:rsidR="00643384" w:rsidRPr="003460BC">
        <w:rPr>
          <w:rFonts w:ascii="Century Gothic" w:hAnsi="Century Gothic" w:cs="Calibri"/>
          <w:color w:val="000000"/>
        </w:rPr>
        <w:t>Fehleranalyse, werden unter Berücksichtigung von technischen und organisatorischen Maßnahmen</w:t>
      </w:r>
      <w:r w:rsidR="00B021C2" w:rsidRPr="003460BC">
        <w:rPr>
          <w:rFonts w:ascii="Century Gothic" w:hAnsi="Century Gothic" w:cs="Calibri"/>
          <w:color w:val="000000"/>
        </w:rPr>
        <w:t xml:space="preserve"> </w:t>
      </w:r>
      <w:r w:rsidR="00643384" w:rsidRPr="003460BC">
        <w:rPr>
          <w:rFonts w:ascii="Century Gothic" w:hAnsi="Century Gothic" w:cs="Calibri"/>
          <w:color w:val="000000"/>
        </w:rPr>
        <w:t xml:space="preserve">zum Schutz personenbezogener Daten durchgeführt. </w:t>
      </w:r>
    </w:p>
    <w:p w14:paraId="72F9752F" w14:textId="77777777" w:rsidR="00643384" w:rsidRPr="003460BC" w:rsidRDefault="00643384" w:rsidP="00247835">
      <w:pPr>
        <w:pStyle w:val="berschrift1"/>
        <w:rPr>
          <w:rFonts w:ascii="Century Gothic" w:hAnsi="Century Gothic"/>
        </w:rPr>
      </w:pPr>
      <w:bookmarkStart w:id="25" w:name="_Toc263178959"/>
      <w:bookmarkStart w:id="26" w:name="_Toc356757074"/>
      <w:r w:rsidRPr="003460BC">
        <w:rPr>
          <w:rFonts w:ascii="Century Gothic" w:hAnsi="Century Gothic"/>
        </w:rPr>
        <w:t>§ 12 Datengeheimnis</w:t>
      </w:r>
      <w:bookmarkEnd w:id="25"/>
      <w:bookmarkEnd w:id="26"/>
    </w:p>
    <w:p w14:paraId="67117340" w14:textId="77777777" w:rsidR="00643384" w:rsidRPr="003460BC" w:rsidRDefault="005E6A79" w:rsidP="004C3E7E">
      <w:pPr>
        <w:autoSpaceDE w:val="0"/>
        <w:autoSpaceDN w:val="0"/>
        <w:adjustRightInd w:val="0"/>
        <w:spacing w:after="240" w:line="216" w:lineRule="auto"/>
        <w:rPr>
          <w:rFonts w:ascii="Century Gothic" w:hAnsi="Century Gothic" w:cs="Calibri"/>
          <w:color w:val="000000"/>
        </w:rPr>
      </w:pPr>
      <w:r w:rsidRPr="003460BC">
        <w:rPr>
          <w:rFonts w:ascii="Century Gothic" w:hAnsi="Century Gothic" w:cs="Calibri"/>
          <w:color w:val="000000"/>
        </w:rPr>
        <w:t>Der Auftragnehmer</w:t>
      </w:r>
      <w:r w:rsidR="00643384" w:rsidRPr="003460BC">
        <w:rPr>
          <w:rFonts w:ascii="Century Gothic" w:hAnsi="Century Gothic" w:cs="Calibri"/>
          <w:color w:val="000000"/>
        </w:rPr>
        <w:t xml:space="preserve"> verpflichtet sich, bei der Datenverarbeitu</w:t>
      </w:r>
      <w:r w:rsidR="00B021C2" w:rsidRPr="003460BC">
        <w:rPr>
          <w:rFonts w:ascii="Century Gothic" w:hAnsi="Century Gothic" w:cs="Calibri"/>
          <w:color w:val="000000"/>
        </w:rPr>
        <w:t xml:space="preserve">ng das Datengeheimnis gemäß § 5 </w:t>
      </w:r>
      <w:r w:rsidR="00643384" w:rsidRPr="003460BC">
        <w:rPr>
          <w:rFonts w:ascii="Century Gothic" w:hAnsi="Century Gothic" w:cs="Calibri"/>
          <w:color w:val="000000"/>
        </w:rPr>
        <w:t>BDSG zu wahren</w:t>
      </w:r>
      <w:r w:rsidR="00B021C2" w:rsidRPr="003460BC">
        <w:rPr>
          <w:rFonts w:ascii="Century Gothic" w:hAnsi="Century Gothic" w:cs="Calibri"/>
          <w:color w:val="000000"/>
        </w:rPr>
        <w:t xml:space="preserve"> </w:t>
      </w:r>
      <w:r w:rsidR="00643384" w:rsidRPr="003460BC">
        <w:rPr>
          <w:rFonts w:ascii="Century Gothic" w:hAnsi="Century Gothic" w:cs="Calibri"/>
          <w:color w:val="000000"/>
        </w:rPr>
        <w:t xml:space="preserve">und seine Mitarbeiter entsprechend </w:t>
      </w:r>
      <w:r w:rsidR="00563EBC" w:rsidRPr="003460BC">
        <w:rPr>
          <w:rFonts w:ascii="Century Gothic" w:hAnsi="Century Gothic" w:cs="Calibri"/>
          <w:color w:val="000000"/>
        </w:rPr>
        <w:t xml:space="preserve">zu </w:t>
      </w:r>
      <w:r w:rsidR="00643384" w:rsidRPr="003460BC">
        <w:rPr>
          <w:rFonts w:ascii="Century Gothic" w:hAnsi="Century Gothic" w:cs="Calibri"/>
          <w:color w:val="000000"/>
        </w:rPr>
        <w:t>verpflichten.</w:t>
      </w:r>
    </w:p>
    <w:p w14:paraId="237F3CBD" w14:textId="77777777" w:rsidR="00643384" w:rsidRPr="003460BC" w:rsidRDefault="00643384" w:rsidP="00247835">
      <w:pPr>
        <w:pStyle w:val="berschrift1"/>
        <w:rPr>
          <w:rFonts w:ascii="Century Gothic" w:hAnsi="Century Gothic"/>
        </w:rPr>
      </w:pPr>
      <w:bookmarkStart w:id="27" w:name="_Toc263178960"/>
      <w:bookmarkStart w:id="28" w:name="_Toc356757075"/>
      <w:r w:rsidRPr="003460BC">
        <w:rPr>
          <w:rFonts w:ascii="Century Gothic" w:hAnsi="Century Gothic"/>
        </w:rPr>
        <w:lastRenderedPageBreak/>
        <w:t>§ 13 Kündigung</w:t>
      </w:r>
      <w:bookmarkEnd w:id="27"/>
      <w:bookmarkEnd w:id="28"/>
    </w:p>
    <w:p w14:paraId="6349D402" w14:textId="77777777" w:rsidR="00643384" w:rsidRPr="003460BC" w:rsidRDefault="007E08EE" w:rsidP="004C3E7E">
      <w:pPr>
        <w:autoSpaceDE w:val="0"/>
        <w:autoSpaceDN w:val="0"/>
        <w:adjustRightInd w:val="0"/>
        <w:spacing w:after="240" w:line="216" w:lineRule="auto"/>
        <w:rPr>
          <w:rFonts w:ascii="Century Gothic" w:hAnsi="Century Gothic" w:cs="Calibri"/>
        </w:rPr>
      </w:pPr>
      <w:r w:rsidRPr="003460BC">
        <w:rPr>
          <w:rFonts w:ascii="Century Gothic" w:hAnsi="Century Gothic" w:cs="Calibri"/>
        </w:rPr>
        <w:t xml:space="preserve">Kündigungsfristen entsprechen dem </w:t>
      </w:r>
      <w:r w:rsidR="005E6A79" w:rsidRPr="003460BC">
        <w:rPr>
          <w:rFonts w:ascii="Century Gothic" w:hAnsi="Century Gothic" w:cs="Calibri"/>
        </w:rPr>
        <w:t>D</w:t>
      </w:r>
      <w:r w:rsidRPr="003460BC">
        <w:rPr>
          <w:rFonts w:ascii="Century Gothic" w:hAnsi="Century Gothic" w:cs="Calibri"/>
        </w:rPr>
        <w:t xml:space="preserve">ienstleistungsvertrag mit dem </w:t>
      </w:r>
      <w:r w:rsidR="005E6A79" w:rsidRPr="003460BC">
        <w:rPr>
          <w:rFonts w:ascii="Century Gothic" w:hAnsi="Century Gothic" w:cs="Calibri"/>
        </w:rPr>
        <w:t>Auftragnehmer</w:t>
      </w:r>
      <w:r w:rsidRPr="003460BC">
        <w:rPr>
          <w:rFonts w:ascii="Century Gothic" w:hAnsi="Century Gothic" w:cs="Calibri"/>
        </w:rPr>
        <w:t>.</w:t>
      </w:r>
    </w:p>
    <w:p w14:paraId="22573728" w14:textId="77777777" w:rsidR="00643384" w:rsidRPr="003460BC" w:rsidRDefault="00643384" w:rsidP="00247835">
      <w:pPr>
        <w:pStyle w:val="berschrift1"/>
        <w:rPr>
          <w:rFonts w:ascii="Century Gothic" w:hAnsi="Century Gothic"/>
        </w:rPr>
      </w:pPr>
      <w:bookmarkStart w:id="29" w:name="_Toc263178961"/>
      <w:bookmarkStart w:id="30" w:name="_Toc356757076"/>
      <w:r w:rsidRPr="003460BC">
        <w:rPr>
          <w:rFonts w:ascii="Century Gothic" w:hAnsi="Century Gothic"/>
        </w:rPr>
        <w:t>§ 14 Schlussbestimmungen</w:t>
      </w:r>
      <w:bookmarkEnd w:id="29"/>
      <w:bookmarkEnd w:id="30"/>
    </w:p>
    <w:p w14:paraId="06EBB8A0" w14:textId="77777777" w:rsidR="002E1EB5" w:rsidRPr="003460BC" w:rsidRDefault="000A77E0" w:rsidP="000A77E0">
      <w:pPr>
        <w:autoSpaceDE w:val="0"/>
        <w:autoSpaceDN w:val="0"/>
        <w:adjustRightInd w:val="0"/>
        <w:spacing w:after="240" w:line="216" w:lineRule="auto"/>
        <w:ind w:left="426" w:hanging="426"/>
        <w:rPr>
          <w:rFonts w:ascii="Century Gothic" w:hAnsi="Century Gothic" w:cs="Calibri"/>
          <w:color w:val="818181"/>
          <w:sz w:val="20"/>
          <w:szCs w:val="20"/>
        </w:rPr>
      </w:pPr>
      <w:r>
        <w:rPr>
          <w:rFonts w:ascii="Century Gothic" w:hAnsi="Century Gothic" w:cs="Calibri"/>
          <w:color w:val="000000"/>
        </w:rPr>
        <w:t>(1)</w:t>
      </w:r>
      <w:r>
        <w:rPr>
          <w:rFonts w:ascii="Century Gothic" w:hAnsi="Century Gothic" w:cs="Calibri"/>
          <w:color w:val="000000"/>
        </w:rPr>
        <w:tab/>
      </w:r>
      <w:r w:rsidR="00643384" w:rsidRPr="003460BC">
        <w:rPr>
          <w:rFonts w:ascii="Century Gothic" w:hAnsi="Century Gothic" w:cs="Calibri"/>
          <w:color w:val="000000"/>
        </w:rPr>
        <w:t xml:space="preserve">Sollte das Eigentum des Auftraggebers beim </w:t>
      </w:r>
      <w:r w:rsidR="005E6A79" w:rsidRPr="003460BC">
        <w:rPr>
          <w:rFonts w:ascii="Century Gothic" w:hAnsi="Century Gothic" w:cs="Calibri"/>
          <w:color w:val="000000"/>
        </w:rPr>
        <w:t>Auftragnehmer</w:t>
      </w:r>
      <w:r w:rsidR="00B021C2" w:rsidRPr="003460BC">
        <w:rPr>
          <w:rFonts w:ascii="Century Gothic" w:hAnsi="Century Gothic" w:cs="Calibri"/>
          <w:color w:val="000000"/>
        </w:rPr>
        <w:t xml:space="preserve"> durch Maßnahmen Dritter (etwa </w:t>
      </w:r>
      <w:r w:rsidR="00643384" w:rsidRPr="003460BC">
        <w:rPr>
          <w:rFonts w:ascii="Century Gothic" w:hAnsi="Century Gothic" w:cs="Calibri"/>
          <w:color w:val="000000"/>
        </w:rPr>
        <w:t>durch Pfändung oder Beschlagnahme), durch ein Insolvenzverfahren</w:t>
      </w:r>
      <w:r w:rsidR="00B021C2" w:rsidRPr="003460BC">
        <w:rPr>
          <w:rFonts w:ascii="Century Gothic" w:hAnsi="Century Gothic" w:cs="Calibri"/>
          <w:color w:val="000000"/>
        </w:rPr>
        <w:t xml:space="preserve"> oder durch sonstige Ereignisse </w:t>
      </w:r>
      <w:r w:rsidR="00643384" w:rsidRPr="003460BC">
        <w:rPr>
          <w:rFonts w:ascii="Century Gothic" w:hAnsi="Century Gothic" w:cs="Calibri"/>
          <w:color w:val="000000"/>
        </w:rPr>
        <w:t xml:space="preserve">gefährdet werden, so hat </w:t>
      </w:r>
      <w:r w:rsidR="005E6A79" w:rsidRPr="003460BC">
        <w:rPr>
          <w:rFonts w:ascii="Century Gothic" w:hAnsi="Century Gothic" w:cs="Calibri"/>
          <w:color w:val="000000"/>
        </w:rPr>
        <w:t>der Auftragnehmer</w:t>
      </w:r>
      <w:r w:rsidR="00643384" w:rsidRPr="003460BC">
        <w:rPr>
          <w:rFonts w:ascii="Century Gothic" w:hAnsi="Century Gothic" w:cs="Calibri"/>
          <w:color w:val="000000"/>
        </w:rPr>
        <w:t xml:space="preserve"> den Auftraggeb</w:t>
      </w:r>
      <w:r w:rsidR="00B021C2" w:rsidRPr="003460BC">
        <w:rPr>
          <w:rFonts w:ascii="Century Gothic" w:hAnsi="Century Gothic" w:cs="Calibri"/>
          <w:color w:val="000000"/>
        </w:rPr>
        <w:t xml:space="preserve">er unverzüglich zu informieren. </w:t>
      </w:r>
      <w:r w:rsidR="005E6A79" w:rsidRPr="003460BC">
        <w:rPr>
          <w:rFonts w:ascii="Century Gothic" w:hAnsi="Century Gothic" w:cs="Calibri"/>
          <w:color w:val="000000"/>
        </w:rPr>
        <w:t>Der Auftragnehmer</w:t>
      </w:r>
      <w:r w:rsidR="00643384" w:rsidRPr="003460BC">
        <w:rPr>
          <w:rFonts w:ascii="Century Gothic" w:hAnsi="Century Gothic" w:cs="Calibri"/>
          <w:color w:val="000000"/>
        </w:rPr>
        <w:t xml:space="preserve"> wird die Gläubiger über die Tatsache, dass es sich um Daten</w:t>
      </w:r>
      <w:r w:rsidR="00B021C2" w:rsidRPr="003460BC">
        <w:rPr>
          <w:rFonts w:ascii="Century Gothic" w:hAnsi="Century Gothic" w:cs="Calibri"/>
          <w:color w:val="000000"/>
        </w:rPr>
        <w:t xml:space="preserve"> </w:t>
      </w:r>
      <w:r w:rsidR="00643384" w:rsidRPr="003460BC">
        <w:rPr>
          <w:rFonts w:ascii="Century Gothic" w:hAnsi="Century Gothic" w:cs="Calibri"/>
          <w:color w:val="000000"/>
        </w:rPr>
        <w:t>handelt, die im Auftrag verarbeitet werden, unverzüglich informieren.</w:t>
      </w:r>
    </w:p>
    <w:p w14:paraId="1C16835B" w14:textId="77777777" w:rsidR="00643384" w:rsidRPr="003460BC" w:rsidRDefault="000A77E0" w:rsidP="000A77E0">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rPr>
        <w:t>(2)</w:t>
      </w:r>
      <w:r>
        <w:rPr>
          <w:rFonts w:ascii="Century Gothic" w:hAnsi="Century Gothic" w:cs="Calibri"/>
        </w:rPr>
        <w:tab/>
      </w:r>
      <w:r w:rsidR="00643384" w:rsidRPr="003460BC">
        <w:rPr>
          <w:rFonts w:ascii="Century Gothic" w:hAnsi="Century Gothic" w:cs="Calibri"/>
        </w:rPr>
        <w:t>Für Nebenabreden ist die Schriftform erforderlich.</w:t>
      </w:r>
    </w:p>
    <w:p w14:paraId="26B9FA80" w14:textId="77777777" w:rsidR="00643384" w:rsidRPr="003460BC" w:rsidRDefault="000A77E0" w:rsidP="000A77E0">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rPr>
        <w:t>(3)</w:t>
      </w:r>
      <w:r>
        <w:rPr>
          <w:rFonts w:ascii="Century Gothic" w:hAnsi="Century Gothic" w:cs="Calibri"/>
        </w:rPr>
        <w:tab/>
      </w:r>
      <w:r w:rsidR="00643384" w:rsidRPr="003460BC">
        <w:rPr>
          <w:rFonts w:ascii="Century Gothic" w:hAnsi="Century Gothic" w:cs="Calibri"/>
        </w:rPr>
        <w:t xml:space="preserve">Die Einrede des Zurückbehaltungsrechts i.S.v. § 273 BGB wird hinsichtlich </w:t>
      </w:r>
      <w:r w:rsidR="00B021C2" w:rsidRPr="003460BC">
        <w:rPr>
          <w:rFonts w:ascii="Century Gothic" w:hAnsi="Century Gothic" w:cs="Calibri"/>
        </w:rPr>
        <w:t xml:space="preserve">der verarbeiteten </w:t>
      </w:r>
      <w:r w:rsidR="00643384" w:rsidRPr="003460BC">
        <w:rPr>
          <w:rFonts w:ascii="Century Gothic" w:hAnsi="Century Gothic" w:cs="Calibri"/>
        </w:rPr>
        <w:t>Daten und der zugehörigen Datenträger ausgeschlossen.</w:t>
      </w:r>
    </w:p>
    <w:p w14:paraId="47CBBC11" w14:textId="77777777" w:rsidR="00643384" w:rsidRPr="003460BC" w:rsidRDefault="000A77E0" w:rsidP="000A77E0">
      <w:pPr>
        <w:autoSpaceDE w:val="0"/>
        <w:autoSpaceDN w:val="0"/>
        <w:adjustRightInd w:val="0"/>
        <w:spacing w:after="240" w:line="216" w:lineRule="auto"/>
        <w:ind w:left="426" w:hanging="426"/>
        <w:rPr>
          <w:rFonts w:ascii="Century Gothic" w:hAnsi="Century Gothic" w:cs="Calibri"/>
        </w:rPr>
      </w:pPr>
      <w:r>
        <w:rPr>
          <w:rFonts w:ascii="Century Gothic" w:hAnsi="Century Gothic" w:cs="Calibri"/>
        </w:rPr>
        <w:t>(4)</w:t>
      </w:r>
      <w:r>
        <w:rPr>
          <w:rFonts w:ascii="Century Gothic" w:hAnsi="Century Gothic" w:cs="Calibri"/>
        </w:rPr>
        <w:tab/>
      </w:r>
      <w:r w:rsidR="00643384" w:rsidRPr="003460BC">
        <w:rPr>
          <w:rFonts w:ascii="Century Gothic" w:hAnsi="Century Gothic" w:cs="Calibri"/>
        </w:rPr>
        <w:t>Sollten einzelne Teile dieses Vertrages unwirksam sein, so b</w:t>
      </w:r>
      <w:r w:rsidR="00B021C2" w:rsidRPr="003460BC">
        <w:rPr>
          <w:rFonts w:ascii="Century Gothic" w:hAnsi="Century Gothic" w:cs="Calibri"/>
        </w:rPr>
        <w:t xml:space="preserve">erührt dies die Wirksamkeit der </w:t>
      </w:r>
      <w:r w:rsidR="00643384" w:rsidRPr="003460BC">
        <w:rPr>
          <w:rFonts w:ascii="Century Gothic" w:hAnsi="Century Gothic" w:cs="Calibri"/>
        </w:rPr>
        <w:t>übrigen Regelungen des Vertrages nicht.</w:t>
      </w:r>
    </w:p>
    <w:p w14:paraId="6DFAC186" w14:textId="77777777" w:rsidR="00B021C2" w:rsidRPr="003460BC" w:rsidRDefault="00B021C2" w:rsidP="00B021C2">
      <w:pPr>
        <w:autoSpaceDE w:val="0"/>
        <w:autoSpaceDN w:val="0"/>
        <w:adjustRightInd w:val="0"/>
        <w:spacing w:after="240" w:line="216" w:lineRule="auto"/>
        <w:ind w:left="284" w:hanging="284"/>
        <w:rPr>
          <w:rFonts w:ascii="Century Gothic" w:hAnsi="Century Gothic" w:cs="Calibri"/>
        </w:rPr>
      </w:pPr>
    </w:p>
    <w:p w14:paraId="47DF1A5B" w14:textId="77777777" w:rsidR="00643384" w:rsidRPr="003460BC" w:rsidRDefault="00643384" w:rsidP="004C3E7E">
      <w:pPr>
        <w:autoSpaceDE w:val="0"/>
        <w:autoSpaceDN w:val="0"/>
        <w:adjustRightInd w:val="0"/>
        <w:spacing w:after="240" w:line="216" w:lineRule="auto"/>
        <w:rPr>
          <w:rFonts w:ascii="Century Gothic" w:hAnsi="Century Gothic" w:cs="Calibri"/>
        </w:rPr>
      </w:pPr>
      <w:r w:rsidRPr="003460BC">
        <w:rPr>
          <w:rFonts w:ascii="Century Gothic" w:hAnsi="Century Gothic" w:cs="Calibri"/>
        </w:rPr>
        <w:t>_____________, den ___.___.201</w:t>
      </w:r>
      <w:r w:rsidR="000A77E0">
        <w:rPr>
          <w:rFonts w:ascii="Century Gothic" w:hAnsi="Century Gothic" w:cs="Calibri"/>
        </w:rPr>
        <w:t>6</w:t>
      </w:r>
      <w:r w:rsidR="00B021C2" w:rsidRPr="003460BC">
        <w:rPr>
          <w:rFonts w:ascii="Century Gothic" w:hAnsi="Century Gothic" w:cs="Calibri"/>
        </w:rPr>
        <w:tab/>
      </w:r>
      <w:r w:rsidR="00B021C2" w:rsidRPr="003460BC">
        <w:rPr>
          <w:rFonts w:ascii="Century Gothic" w:hAnsi="Century Gothic" w:cs="Calibri"/>
        </w:rPr>
        <w:tab/>
        <w:t xml:space="preserve">   </w:t>
      </w:r>
      <w:r w:rsidRPr="003460BC">
        <w:rPr>
          <w:rFonts w:ascii="Century Gothic" w:hAnsi="Century Gothic" w:cs="Calibri"/>
        </w:rPr>
        <w:t xml:space="preserve"> _____________, den ___.___.201</w:t>
      </w:r>
      <w:r w:rsidR="000A77E0">
        <w:rPr>
          <w:rFonts w:ascii="Century Gothic" w:hAnsi="Century Gothic" w:cs="Calibri"/>
        </w:rPr>
        <w:t>6</w:t>
      </w:r>
    </w:p>
    <w:p w14:paraId="5502E575" w14:textId="77777777" w:rsidR="00683753" w:rsidRPr="003460BC" w:rsidRDefault="00683753" w:rsidP="004C3E7E">
      <w:pPr>
        <w:autoSpaceDE w:val="0"/>
        <w:autoSpaceDN w:val="0"/>
        <w:adjustRightInd w:val="0"/>
        <w:spacing w:after="240" w:line="216" w:lineRule="auto"/>
        <w:rPr>
          <w:rFonts w:ascii="Century Gothic" w:hAnsi="Century Gothic" w:cs="Calibri"/>
        </w:rPr>
      </w:pPr>
    </w:p>
    <w:p w14:paraId="6B298F85" w14:textId="77777777" w:rsidR="00CF117A" w:rsidRPr="003460BC" w:rsidRDefault="00CF117A" w:rsidP="004C3E7E">
      <w:pPr>
        <w:autoSpaceDE w:val="0"/>
        <w:autoSpaceDN w:val="0"/>
        <w:adjustRightInd w:val="0"/>
        <w:spacing w:after="240" w:line="216" w:lineRule="auto"/>
        <w:rPr>
          <w:rFonts w:ascii="Century Gothic" w:hAnsi="Century Gothic" w:cs="Calibri"/>
        </w:rPr>
      </w:pPr>
    </w:p>
    <w:p w14:paraId="3473CF3D" w14:textId="77777777" w:rsidR="00CF117A" w:rsidRPr="003460BC" w:rsidRDefault="00CF117A" w:rsidP="004C3E7E">
      <w:pPr>
        <w:autoSpaceDE w:val="0"/>
        <w:autoSpaceDN w:val="0"/>
        <w:adjustRightInd w:val="0"/>
        <w:spacing w:after="240" w:line="216" w:lineRule="auto"/>
        <w:rPr>
          <w:rFonts w:ascii="Century Gothic" w:hAnsi="Century Gothic" w:cs="Calibri"/>
        </w:rPr>
      </w:pPr>
    </w:p>
    <w:p w14:paraId="59E21C9E" w14:textId="77777777" w:rsidR="00643384" w:rsidRPr="003460BC" w:rsidRDefault="00A75639" w:rsidP="00A75639">
      <w:pPr>
        <w:tabs>
          <w:tab w:val="left" w:pos="6096"/>
        </w:tabs>
        <w:autoSpaceDE w:val="0"/>
        <w:autoSpaceDN w:val="0"/>
        <w:adjustRightInd w:val="0"/>
        <w:spacing w:after="240" w:line="216" w:lineRule="auto"/>
        <w:rPr>
          <w:rFonts w:ascii="Century Gothic" w:hAnsi="Century Gothic" w:cs="Calibri"/>
        </w:rPr>
      </w:pPr>
      <w:r>
        <w:rPr>
          <w:rFonts w:ascii="Century Gothic" w:hAnsi="Century Gothic" w:cs="Calibri"/>
        </w:rPr>
        <w:t>______________________________</w:t>
      </w:r>
      <w:r w:rsidR="00683753" w:rsidRPr="003460BC">
        <w:rPr>
          <w:rFonts w:ascii="Century Gothic" w:hAnsi="Century Gothic" w:cs="Calibri"/>
        </w:rPr>
        <w:t xml:space="preserve">                                     </w:t>
      </w:r>
      <w:r>
        <w:rPr>
          <w:rFonts w:ascii="Century Gothic" w:hAnsi="Century Gothic" w:cs="Calibri"/>
        </w:rPr>
        <w:t>______________________________</w:t>
      </w:r>
    </w:p>
    <w:p w14:paraId="5270C1D9" w14:textId="77777777" w:rsidR="00643384" w:rsidRPr="003460BC" w:rsidRDefault="00CF117A" w:rsidP="00A75639">
      <w:pPr>
        <w:autoSpaceDE w:val="0"/>
        <w:autoSpaceDN w:val="0"/>
        <w:adjustRightInd w:val="0"/>
        <w:spacing w:after="240" w:line="216" w:lineRule="auto"/>
        <w:ind w:left="6096" w:hanging="5523"/>
        <w:rPr>
          <w:rFonts w:ascii="Century Gothic" w:hAnsi="Century Gothic" w:cs="Calibri"/>
        </w:rPr>
      </w:pPr>
      <w:r w:rsidRPr="003460BC">
        <w:rPr>
          <w:rFonts w:ascii="Century Gothic" w:hAnsi="Century Gothic" w:cs="Calibri"/>
        </w:rPr>
        <w:t xml:space="preserve">Auftraggeber </w:t>
      </w:r>
      <w:r w:rsidR="00A75639">
        <w:rPr>
          <w:rFonts w:ascii="Century Gothic" w:hAnsi="Century Gothic" w:cs="Calibri"/>
        </w:rPr>
        <w:tab/>
        <w:t>A</w:t>
      </w:r>
      <w:r w:rsidRPr="003460BC">
        <w:rPr>
          <w:rFonts w:ascii="Century Gothic" w:hAnsi="Century Gothic" w:cs="Calibri"/>
        </w:rPr>
        <w:t>uftragnehmer</w:t>
      </w:r>
    </w:p>
    <w:sectPr w:rsidR="00643384" w:rsidRPr="003460B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2C348" w14:textId="77777777" w:rsidR="00DB5294" w:rsidRDefault="00DB5294" w:rsidP="004C3E7E">
      <w:pPr>
        <w:spacing w:after="0" w:line="240" w:lineRule="auto"/>
      </w:pPr>
      <w:r>
        <w:separator/>
      </w:r>
    </w:p>
  </w:endnote>
  <w:endnote w:type="continuationSeparator" w:id="0">
    <w:p w14:paraId="3B5987D5" w14:textId="77777777" w:rsidR="00DB5294" w:rsidRDefault="00DB5294" w:rsidP="004C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D250" w14:textId="77777777" w:rsidR="00357C94" w:rsidRPr="005A76DE" w:rsidRDefault="00791DE7" w:rsidP="00791DE7">
    <w:pPr>
      <w:pStyle w:val="Fuzeile"/>
      <w:rPr>
        <w:rFonts w:ascii="Century Gothic" w:hAnsi="Century Gothic"/>
        <w:sz w:val="18"/>
        <w:szCs w:val="18"/>
      </w:rPr>
    </w:pPr>
    <w:r w:rsidRPr="005A76DE">
      <w:rPr>
        <w:rFonts w:ascii="Century Gothic" w:hAnsi="Century Gothic"/>
        <w:sz w:val="18"/>
        <w:szCs w:val="18"/>
        <w:lang w:val="de-DE"/>
      </w:rPr>
      <w:t>Stand: Version 1.</w:t>
    </w:r>
    <w:r w:rsidR="00564DB1" w:rsidRPr="005A76DE">
      <w:rPr>
        <w:rFonts w:ascii="Century Gothic" w:hAnsi="Century Gothic"/>
        <w:sz w:val="18"/>
        <w:szCs w:val="18"/>
        <w:lang w:val="de-DE"/>
      </w:rPr>
      <w:t>0</w:t>
    </w:r>
    <w:r w:rsidRPr="005A76DE">
      <w:rPr>
        <w:rFonts w:ascii="Century Gothic" w:hAnsi="Century Gothic"/>
        <w:sz w:val="18"/>
        <w:szCs w:val="18"/>
        <w:lang w:val="de-DE"/>
      </w:rPr>
      <w:t xml:space="preserve"> vom </w:t>
    </w:r>
    <w:r w:rsidR="00564DB1" w:rsidRPr="005A76DE">
      <w:rPr>
        <w:rFonts w:ascii="Century Gothic" w:hAnsi="Century Gothic"/>
        <w:sz w:val="18"/>
        <w:szCs w:val="18"/>
        <w:lang w:val="de-DE"/>
      </w:rPr>
      <w:t>1</w:t>
    </w:r>
    <w:r w:rsidR="005A76DE" w:rsidRPr="005A76DE">
      <w:rPr>
        <w:rFonts w:ascii="Century Gothic" w:hAnsi="Century Gothic"/>
        <w:sz w:val="18"/>
        <w:szCs w:val="18"/>
        <w:lang w:val="de-DE"/>
      </w:rPr>
      <w:t>4</w:t>
    </w:r>
    <w:r w:rsidR="00564DB1" w:rsidRPr="005A76DE">
      <w:rPr>
        <w:rFonts w:ascii="Century Gothic" w:hAnsi="Century Gothic"/>
        <w:sz w:val="18"/>
        <w:szCs w:val="18"/>
        <w:lang w:val="de-DE"/>
      </w:rPr>
      <w:t>.0</w:t>
    </w:r>
    <w:r w:rsidR="005A76DE" w:rsidRPr="005A76DE">
      <w:rPr>
        <w:rFonts w:ascii="Century Gothic" w:hAnsi="Century Gothic"/>
        <w:sz w:val="18"/>
        <w:szCs w:val="18"/>
        <w:lang w:val="de-DE"/>
      </w:rPr>
      <w:t>3</w:t>
    </w:r>
    <w:r w:rsidR="00564DB1" w:rsidRPr="005A76DE">
      <w:rPr>
        <w:rFonts w:ascii="Century Gothic" w:hAnsi="Century Gothic"/>
        <w:sz w:val="18"/>
        <w:szCs w:val="18"/>
        <w:lang w:val="de-DE"/>
      </w:rPr>
      <w:t>.2016</w:t>
    </w:r>
    <w:r w:rsidRPr="005A76DE">
      <w:rPr>
        <w:rFonts w:ascii="Century Gothic" w:hAnsi="Century Gothic"/>
        <w:sz w:val="18"/>
        <w:szCs w:val="18"/>
        <w:lang w:val="de-DE"/>
      </w:rPr>
      <w:tab/>
    </w:r>
    <w:r w:rsidRPr="005A76DE">
      <w:rPr>
        <w:rFonts w:ascii="Century Gothic" w:hAnsi="Century Gothic"/>
        <w:sz w:val="18"/>
        <w:szCs w:val="18"/>
        <w:lang w:val="de-DE"/>
      </w:rPr>
      <w:tab/>
    </w:r>
    <w:r w:rsidR="00357C94" w:rsidRPr="005A76DE">
      <w:rPr>
        <w:rFonts w:ascii="Century Gothic" w:hAnsi="Century Gothic"/>
        <w:sz w:val="18"/>
        <w:szCs w:val="18"/>
      </w:rPr>
      <w:t xml:space="preserve">Seite </w:t>
    </w:r>
    <w:r w:rsidR="00357C94" w:rsidRPr="005A76DE">
      <w:rPr>
        <w:rFonts w:ascii="Century Gothic" w:hAnsi="Century Gothic"/>
        <w:sz w:val="18"/>
        <w:szCs w:val="18"/>
      </w:rPr>
      <w:fldChar w:fldCharType="begin"/>
    </w:r>
    <w:r w:rsidR="00357C94" w:rsidRPr="005A76DE">
      <w:rPr>
        <w:rFonts w:ascii="Century Gothic" w:hAnsi="Century Gothic"/>
        <w:sz w:val="18"/>
        <w:szCs w:val="18"/>
      </w:rPr>
      <w:instrText>PAGE   \* MERGEFORMAT</w:instrText>
    </w:r>
    <w:r w:rsidR="00357C94" w:rsidRPr="005A76DE">
      <w:rPr>
        <w:rFonts w:ascii="Century Gothic" w:hAnsi="Century Gothic"/>
        <w:sz w:val="18"/>
        <w:szCs w:val="18"/>
      </w:rPr>
      <w:fldChar w:fldCharType="separate"/>
    </w:r>
    <w:r w:rsidR="00673ED4">
      <w:rPr>
        <w:rFonts w:ascii="Century Gothic" w:hAnsi="Century Gothic"/>
        <w:noProof/>
        <w:sz w:val="18"/>
        <w:szCs w:val="18"/>
      </w:rPr>
      <w:t>1</w:t>
    </w:r>
    <w:r w:rsidR="00357C94" w:rsidRPr="005A76DE">
      <w:rPr>
        <w:rFonts w:ascii="Century Gothic" w:hAnsi="Century Gothic"/>
        <w:sz w:val="18"/>
        <w:szCs w:val="18"/>
      </w:rPr>
      <w:fldChar w:fldCharType="end"/>
    </w:r>
  </w:p>
  <w:p w14:paraId="0A5A41CC" w14:textId="77777777" w:rsidR="00357C94" w:rsidRDefault="00357C9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E5313" w14:textId="77777777" w:rsidR="00DB5294" w:rsidRDefault="00DB5294" w:rsidP="004C3E7E">
      <w:pPr>
        <w:spacing w:after="0" w:line="240" w:lineRule="auto"/>
      </w:pPr>
      <w:r>
        <w:separator/>
      </w:r>
    </w:p>
  </w:footnote>
  <w:footnote w:type="continuationSeparator" w:id="0">
    <w:p w14:paraId="4E23BB2B" w14:textId="77777777" w:rsidR="00DB5294" w:rsidRDefault="00DB5294" w:rsidP="004C3E7E">
      <w:pPr>
        <w:spacing w:after="0" w:line="240" w:lineRule="auto"/>
      </w:pPr>
      <w:r>
        <w:continuationSeparator/>
      </w:r>
    </w:p>
  </w:footnote>
  <w:footnote w:id="1">
    <w:p w14:paraId="0DE6E121" w14:textId="77777777" w:rsidR="0044512D" w:rsidRDefault="0044512D" w:rsidP="0044512D">
      <w:pPr>
        <w:pStyle w:val="Funotentext"/>
        <w:spacing w:after="120" w:line="216" w:lineRule="auto"/>
        <w:ind w:left="284" w:hanging="284"/>
      </w:pPr>
      <w:r>
        <w:rPr>
          <w:rStyle w:val="Funotenzeichen"/>
        </w:rPr>
        <w:footnoteRef/>
      </w:r>
      <w:r>
        <w:t xml:space="preserve"> </w:t>
      </w:r>
      <w:r>
        <w:rPr>
          <w:lang w:val="de-DE"/>
        </w:rPr>
        <w:tab/>
      </w:r>
      <w:r>
        <w:t xml:space="preserve">BDSG in der Bekanntmachung vom 14.01.2003 (BGBL. I S.67), geändert durch § 13 Abs. 1 des IFG vom 5. September 2005 (BGBL. I S. 2722) sowie durch Art. 1 des Ersten Gesetzes zum Abbau bürokratischer Hemmnisse in der mittelständischen Wirtschaft vom 22.08. 2006 (BGBL. I S. 1970) und durch Art. 15 Abs. 53 des Gesetzes vom 5.02.2009 (BDBL. I S. 160) sowie durch das Gesetz zur Änderung des BDSG vom </w:t>
      </w:r>
      <w:r>
        <w:rPr>
          <w:lang w:val="de-DE"/>
        </w:rPr>
        <w:t>14.08</w:t>
      </w:r>
      <w:r>
        <w:t>.2009 (BGBL. I S. 2254).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40F9"/>
    <w:multiLevelType w:val="hybridMultilevel"/>
    <w:tmpl w:val="7EFAC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E528FD"/>
    <w:multiLevelType w:val="hybridMultilevel"/>
    <w:tmpl w:val="986843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3C7B42"/>
    <w:multiLevelType w:val="hybridMultilevel"/>
    <w:tmpl w:val="D5C69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B5C5D"/>
    <w:multiLevelType w:val="hybridMultilevel"/>
    <w:tmpl w:val="632E47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EE912B2"/>
    <w:multiLevelType w:val="hybridMultilevel"/>
    <w:tmpl w:val="0646E746"/>
    <w:lvl w:ilvl="0" w:tplc="010EBEAA">
      <w:start w:val="5"/>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3C135EFD"/>
    <w:multiLevelType w:val="hybridMultilevel"/>
    <w:tmpl w:val="F766A666"/>
    <w:lvl w:ilvl="0" w:tplc="C07E35F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40CB7876"/>
    <w:multiLevelType w:val="hybridMultilevel"/>
    <w:tmpl w:val="7BFCCFE2"/>
    <w:lvl w:ilvl="0" w:tplc="34E46A4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8446B8"/>
    <w:multiLevelType w:val="hybridMultilevel"/>
    <w:tmpl w:val="B3485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721F31"/>
    <w:multiLevelType w:val="hybridMultilevel"/>
    <w:tmpl w:val="0F5A423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B0B732C"/>
    <w:multiLevelType w:val="hybridMultilevel"/>
    <w:tmpl w:val="797C2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5F4C46"/>
    <w:multiLevelType w:val="hybridMultilevel"/>
    <w:tmpl w:val="B71C4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6674725"/>
    <w:multiLevelType w:val="hybridMultilevel"/>
    <w:tmpl w:val="1480D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F57524"/>
    <w:multiLevelType w:val="hybridMultilevel"/>
    <w:tmpl w:val="59D48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2C8288A"/>
    <w:multiLevelType w:val="hybridMultilevel"/>
    <w:tmpl w:val="EB34C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E2B0B11"/>
    <w:multiLevelType w:val="hybridMultilevel"/>
    <w:tmpl w:val="986843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2"/>
  </w:num>
  <w:num w:numId="5">
    <w:abstractNumId w:val="0"/>
  </w:num>
  <w:num w:numId="6">
    <w:abstractNumId w:val="10"/>
  </w:num>
  <w:num w:numId="7">
    <w:abstractNumId w:val="7"/>
  </w:num>
  <w:num w:numId="8">
    <w:abstractNumId w:val="3"/>
  </w:num>
  <w:num w:numId="9">
    <w:abstractNumId w:val="14"/>
  </w:num>
  <w:num w:numId="10">
    <w:abstractNumId w:val="11"/>
  </w:num>
  <w:num w:numId="11">
    <w:abstractNumId w:val="1"/>
  </w:num>
  <w:num w:numId="12">
    <w:abstractNumId w:val="6"/>
  </w:num>
  <w:num w:numId="13">
    <w:abstractNumId w:val="8"/>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84"/>
    <w:rsid w:val="000043D7"/>
    <w:rsid w:val="00005FA1"/>
    <w:rsid w:val="00007750"/>
    <w:rsid w:val="00007889"/>
    <w:rsid w:val="00021D3C"/>
    <w:rsid w:val="00034907"/>
    <w:rsid w:val="00066553"/>
    <w:rsid w:val="000775B0"/>
    <w:rsid w:val="00082662"/>
    <w:rsid w:val="00086550"/>
    <w:rsid w:val="0009198E"/>
    <w:rsid w:val="000A43D6"/>
    <w:rsid w:val="000A77E0"/>
    <w:rsid w:val="000B184C"/>
    <w:rsid w:val="000B6B21"/>
    <w:rsid w:val="000C2B08"/>
    <w:rsid w:val="000D4B1A"/>
    <w:rsid w:val="000E0A5A"/>
    <w:rsid w:val="000E1A1B"/>
    <w:rsid w:val="000E1D98"/>
    <w:rsid w:val="000F5807"/>
    <w:rsid w:val="00111573"/>
    <w:rsid w:val="00112F63"/>
    <w:rsid w:val="00130BC5"/>
    <w:rsid w:val="00130D52"/>
    <w:rsid w:val="00135EA7"/>
    <w:rsid w:val="00154B37"/>
    <w:rsid w:val="00155C0D"/>
    <w:rsid w:val="00173096"/>
    <w:rsid w:val="001C7CCC"/>
    <w:rsid w:val="001D4869"/>
    <w:rsid w:val="001E3526"/>
    <w:rsid w:val="001F2FEB"/>
    <w:rsid w:val="001F6EA4"/>
    <w:rsid w:val="00234A93"/>
    <w:rsid w:val="00247835"/>
    <w:rsid w:val="002634D1"/>
    <w:rsid w:val="0027038E"/>
    <w:rsid w:val="0028098F"/>
    <w:rsid w:val="00281E30"/>
    <w:rsid w:val="002869DB"/>
    <w:rsid w:val="00295E41"/>
    <w:rsid w:val="0029617E"/>
    <w:rsid w:val="002C2758"/>
    <w:rsid w:val="002C2A04"/>
    <w:rsid w:val="002C2A0B"/>
    <w:rsid w:val="002E1EB5"/>
    <w:rsid w:val="002E223C"/>
    <w:rsid w:val="002E755B"/>
    <w:rsid w:val="002F58F0"/>
    <w:rsid w:val="003048B9"/>
    <w:rsid w:val="00320CBC"/>
    <w:rsid w:val="00340FE6"/>
    <w:rsid w:val="003460BC"/>
    <w:rsid w:val="00357C94"/>
    <w:rsid w:val="00372305"/>
    <w:rsid w:val="00390871"/>
    <w:rsid w:val="00396177"/>
    <w:rsid w:val="003961CA"/>
    <w:rsid w:val="003B5ED5"/>
    <w:rsid w:val="003C30CB"/>
    <w:rsid w:val="003D76C0"/>
    <w:rsid w:val="003E6B3F"/>
    <w:rsid w:val="003F4E1A"/>
    <w:rsid w:val="003F5B34"/>
    <w:rsid w:val="00423481"/>
    <w:rsid w:val="00424B93"/>
    <w:rsid w:val="00437C73"/>
    <w:rsid w:val="00440843"/>
    <w:rsid w:val="0044512D"/>
    <w:rsid w:val="0044720F"/>
    <w:rsid w:val="00450D97"/>
    <w:rsid w:val="00451344"/>
    <w:rsid w:val="00453FAE"/>
    <w:rsid w:val="00463D77"/>
    <w:rsid w:val="004744A8"/>
    <w:rsid w:val="00475AEB"/>
    <w:rsid w:val="0049303A"/>
    <w:rsid w:val="004976AF"/>
    <w:rsid w:val="004A1083"/>
    <w:rsid w:val="004A57FF"/>
    <w:rsid w:val="004B527A"/>
    <w:rsid w:val="004B5AF8"/>
    <w:rsid w:val="004B6F4B"/>
    <w:rsid w:val="004C0219"/>
    <w:rsid w:val="004C3E7E"/>
    <w:rsid w:val="004F7102"/>
    <w:rsid w:val="00530F69"/>
    <w:rsid w:val="005502D0"/>
    <w:rsid w:val="00557F32"/>
    <w:rsid w:val="00563EBC"/>
    <w:rsid w:val="00564DB1"/>
    <w:rsid w:val="0057079C"/>
    <w:rsid w:val="00574828"/>
    <w:rsid w:val="00587175"/>
    <w:rsid w:val="005957EA"/>
    <w:rsid w:val="005A76DE"/>
    <w:rsid w:val="005B1821"/>
    <w:rsid w:val="005B50B0"/>
    <w:rsid w:val="005C2C74"/>
    <w:rsid w:val="005D17B2"/>
    <w:rsid w:val="005D6251"/>
    <w:rsid w:val="005E2BD3"/>
    <w:rsid w:val="005E6A79"/>
    <w:rsid w:val="005F2576"/>
    <w:rsid w:val="0060095D"/>
    <w:rsid w:val="0061676D"/>
    <w:rsid w:val="00642996"/>
    <w:rsid w:val="00643384"/>
    <w:rsid w:val="006517AA"/>
    <w:rsid w:val="00673ED4"/>
    <w:rsid w:val="006740F1"/>
    <w:rsid w:val="00675C53"/>
    <w:rsid w:val="00683753"/>
    <w:rsid w:val="006868B0"/>
    <w:rsid w:val="006A131A"/>
    <w:rsid w:val="006A7438"/>
    <w:rsid w:val="006B1A52"/>
    <w:rsid w:val="006B2F45"/>
    <w:rsid w:val="006E2319"/>
    <w:rsid w:val="006F399B"/>
    <w:rsid w:val="006F69D6"/>
    <w:rsid w:val="00706093"/>
    <w:rsid w:val="007210F3"/>
    <w:rsid w:val="00724F6F"/>
    <w:rsid w:val="0075771F"/>
    <w:rsid w:val="00767961"/>
    <w:rsid w:val="00791DE7"/>
    <w:rsid w:val="007A0FDB"/>
    <w:rsid w:val="007B2CAE"/>
    <w:rsid w:val="007B60C8"/>
    <w:rsid w:val="007B7666"/>
    <w:rsid w:val="007C3556"/>
    <w:rsid w:val="007D77BF"/>
    <w:rsid w:val="007E08EE"/>
    <w:rsid w:val="008048DD"/>
    <w:rsid w:val="00817FBC"/>
    <w:rsid w:val="00833FCD"/>
    <w:rsid w:val="00837C6A"/>
    <w:rsid w:val="008722E1"/>
    <w:rsid w:val="00883CCB"/>
    <w:rsid w:val="00890176"/>
    <w:rsid w:val="008964C9"/>
    <w:rsid w:val="008C7C81"/>
    <w:rsid w:val="008D4719"/>
    <w:rsid w:val="008F5564"/>
    <w:rsid w:val="00926C97"/>
    <w:rsid w:val="009366C2"/>
    <w:rsid w:val="00942E4D"/>
    <w:rsid w:val="00955605"/>
    <w:rsid w:val="00961801"/>
    <w:rsid w:val="00971524"/>
    <w:rsid w:val="00980827"/>
    <w:rsid w:val="00982777"/>
    <w:rsid w:val="009A49A6"/>
    <w:rsid w:val="009B7887"/>
    <w:rsid w:val="009C2E2D"/>
    <w:rsid w:val="009E2DF4"/>
    <w:rsid w:val="00A02B0C"/>
    <w:rsid w:val="00A45B24"/>
    <w:rsid w:val="00A6211C"/>
    <w:rsid w:val="00A72598"/>
    <w:rsid w:val="00A72EB9"/>
    <w:rsid w:val="00A75639"/>
    <w:rsid w:val="00A82730"/>
    <w:rsid w:val="00AA6D8F"/>
    <w:rsid w:val="00AB4A04"/>
    <w:rsid w:val="00AD455E"/>
    <w:rsid w:val="00AF2126"/>
    <w:rsid w:val="00AF5A34"/>
    <w:rsid w:val="00B021C2"/>
    <w:rsid w:val="00B0783A"/>
    <w:rsid w:val="00B17E99"/>
    <w:rsid w:val="00B33B71"/>
    <w:rsid w:val="00B62B67"/>
    <w:rsid w:val="00BB7370"/>
    <w:rsid w:val="00BC7D26"/>
    <w:rsid w:val="00BD2F98"/>
    <w:rsid w:val="00BD5D99"/>
    <w:rsid w:val="00BE739F"/>
    <w:rsid w:val="00C03477"/>
    <w:rsid w:val="00C16F5B"/>
    <w:rsid w:val="00C533D9"/>
    <w:rsid w:val="00C64666"/>
    <w:rsid w:val="00C94044"/>
    <w:rsid w:val="00C96295"/>
    <w:rsid w:val="00CA3427"/>
    <w:rsid w:val="00CB3CC9"/>
    <w:rsid w:val="00CF117A"/>
    <w:rsid w:val="00CF2CF9"/>
    <w:rsid w:val="00CF78E4"/>
    <w:rsid w:val="00CF7A55"/>
    <w:rsid w:val="00D0637D"/>
    <w:rsid w:val="00D73E4B"/>
    <w:rsid w:val="00D82A3F"/>
    <w:rsid w:val="00D9323C"/>
    <w:rsid w:val="00DA196B"/>
    <w:rsid w:val="00DB5294"/>
    <w:rsid w:val="00DD58E7"/>
    <w:rsid w:val="00DE3745"/>
    <w:rsid w:val="00DF2DA3"/>
    <w:rsid w:val="00E0082F"/>
    <w:rsid w:val="00E04558"/>
    <w:rsid w:val="00E12290"/>
    <w:rsid w:val="00E1422E"/>
    <w:rsid w:val="00E2043A"/>
    <w:rsid w:val="00E32F30"/>
    <w:rsid w:val="00E40AAD"/>
    <w:rsid w:val="00E45FCD"/>
    <w:rsid w:val="00E97221"/>
    <w:rsid w:val="00EA0155"/>
    <w:rsid w:val="00EA695E"/>
    <w:rsid w:val="00ED4994"/>
    <w:rsid w:val="00EE4FCB"/>
    <w:rsid w:val="00EF25F3"/>
    <w:rsid w:val="00EF7E2D"/>
    <w:rsid w:val="00F151B9"/>
    <w:rsid w:val="00F17521"/>
    <w:rsid w:val="00F24151"/>
    <w:rsid w:val="00F26B5F"/>
    <w:rsid w:val="00F37DDC"/>
    <w:rsid w:val="00F44E28"/>
    <w:rsid w:val="00F4542B"/>
    <w:rsid w:val="00F5162F"/>
    <w:rsid w:val="00F54B4C"/>
    <w:rsid w:val="00F567B5"/>
    <w:rsid w:val="00F734F7"/>
    <w:rsid w:val="00F7542F"/>
    <w:rsid w:val="00F901F1"/>
    <w:rsid w:val="00FB3684"/>
    <w:rsid w:val="00FB71AD"/>
    <w:rsid w:val="00FD5CD8"/>
    <w:rsid w:val="00FE4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472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47835"/>
    <w:pPr>
      <w:keepNext/>
      <w:spacing w:before="240" w:after="60"/>
      <w:outlineLvl w:val="0"/>
    </w:pPr>
    <w:rPr>
      <w:rFonts w:eastAsia="Times New Roman"/>
      <w:b/>
      <w:bCs/>
      <w:kern w:val="32"/>
      <w:sz w:val="24"/>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C3E7E"/>
    <w:rPr>
      <w:sz w:val="20"/>
      <w:szCs w:val="20"/>
      <w:lang w:val="x-none"/>
    </w:rPr>
  </w:style>
  <w:style w:type="character" w:customStyle="1" w:styleId="FunotentextZchn">
    <w:name w:val="Fußnotentext Zchn"/>
    <w:link w:val="Funotentext"/>
    <w:uiPriority w:val="99"/>
    <w:semiHidden/>
    <w:rsid w:val="004C3E7E"/>
    <w:rPr>
      <w:lang w:eastAsia="en-US"/>
    </w:rPr>
  </w:style>
  <w:style w:type="character" w:styleId="Funotenzeichen">
    <w:name w:val="footnote reference"/>
    <w:uiPriority w:val="99"/>
    <w:semiHidden/>
    <w:unhideWhenUsed/>
    <w:rsid w:val="004C3E7E"/>
    <w:rPr>
      <w:vertAlign w:val="superscript"/>
    </w:rPr>
  </w:style>
  <w:style w:type="character" w:customStyle="1" w:styleId="berschrift1Zchn">
    <w:name w:val="Überschrift 1 Zchn"/>
    <w:link w:val="berschrift1"/>
    <w:uiPriority w:val="9"/>
    <w:rsid w:val="00247835"/>
    <w:rPr>
      <w:rFonts w:ascii="Calibri" w:eastAsia="Times New Roman" w:hAnsi="Calibri" w:cs="Times New Roman"/>
      <w:b/>
      <w:bCs/>
      <w:kern w:val="32"/>
      <w:sz w:val="24"/>
      <w:szCs w:val="32"/>
      <w:lang w:eastAsia="en-US"/>
    </w:rPr>
  </w:style>
  <w:style w:type="paragraph" w:styleId="Inhaltsverzeichnisberschrift">
    <w:name w:val="TOC Heading"/>
    <w:basedOn w:val="berschrift1"/>
    <w:next w:val="Standard"/>
    <w:uiPriority w:val="39"/>
    <w:qFormat/>
    <w:rsid w:val="00247835"/>
    <w:pPr>
      <w:keepLines/>
      <w:spacing w:before="480" w:after="0"/>
      <w:outlineLvl w:val="9"/>
    </w:pPr>
    <w:rPr>
      <w:color w:val="365F91"/>
      <w:kern w:val="0"/>
      <w:sz w:val="28"/>
      <w:szCs w:val="28"/>
      <w:lang w:eastAsia="de-DE"/>
    </w:rPr>
  </w:style>
  <w:style w:type="paragraph" w:styleId="Kopfzeile">
    <w:name w:val="header"/>
    <w:basedOn w:val="Standard"/>
    <w:link w:val="KopfzeileZchn"/>
    <w:uiPriority w:val="99"/>
    <w:unhideWhenUsed/>
    <w:rsid w:val="00247835"/>
    <w:pPr>
      <w:tabs>
        <w:tab w:val="center" w:pos="4536"/>
        <w:tab w:val="right" w:pos="9072"/>
      </w:tabs>
    </w:pPr>
    <w:rPr>
      <w:lang w:val="x-none"/>
    </w:rPr>
  </w:style>
  <w:style w:type="character" w:customStyle="1" w:styleId="KopfzeileZchn">
    <w:name w:val="Kopfzeile Zchn"/>
    <w:link w:val="Kopfzeile"/>
    <w:uiPriority w:val="99"/>
    <w:rsid w:val="00247835"/>
    <w:rPr>
      <w:sz w:val="22"/>
      <w:szCs w:val="22"/>
      <w:lang w:eastAsia="en-US"/>
    </w:rPr>
  </w:style>
  <w:style w:type="paragraph" w:styleId="Fuzeile">
    <w:name w:val="footer"/>
    <w:basedOn w:val="Standard"/>
    <w:link w:val="FuzeileZchn"/>
    <w:uiPriority w:val="99"/>
    <w:unhideWhenUsed/>
    <w:rsid w:val="00247835"/>
    <w:pPr>
      <w:tabs>
        <w:tab w:val="center" w:pos="4536"/>
        <w:tab w:val="right" w:pos="9072"/>
      </w:tabs>
    </w:pPr>
    <w:rPr>
      <w:lang w:val="x-none"/>
    </w:rPr>
  </w:style>
  <w:style w:type="character" w:customStyle="1" w:styleId="FuzeileZchn">
    <w:name w:val="Fußzeile Zchn"/>
    <w:link w:val="Fuzeile"/>
    <w:uiPriority w:val="99"/>
    <w:rsid w:val="00247835"/>
    <w:rPr>
      <w:sz w:val="22"/>
      <w:szCs w:val="22"/>
      <w:lang w:eastAsia="en-US"/>
    </w:rPr>
  </w:style>
  <w:style w:type="paragraph" w:styleId="Verzeichnis1">
    <w:name w:val="toc 1"/>
    <w:basedOn w:val="Standard"/>
    <w:next w:val="Standard"/>
    <w:autoRedefine/>
    <w:uiPriority w:val="39"/>
    <w:unhideWhenUsed/>
    <w:rsid w:val="00247835"/>
    <w:pPr>
      <w:tabs>
        <w:tab w:val="right" w:leader="dot" w:pos="9062"/>
      </w:tabs>
      <w:spacing w:after="120"/>
    </w:pPr>
  </w:style>
  <w:style w:type="character" w:styleId="Link">
    <w:name w:val="Hyperlink"/>
    <w:uiPriority w:val="99"/>
    <w:unhideWhenUsed/>
    <w:rsid w:val="00247835"/>
    <w:rPr>
      <w:color w:val="0000FF"/>
      <w:u w:val="single"/>
    </w:rPr>
  </w:style>
  <w:style w:type="paragraph" w:styleId="Dokumentstruktur">
    <w:name w:val="Document Map"/>
    <w:basedOn w:val="Standard"/>
    <w:semiHidden/>
    <w:rsid w:val="002C2A0B"/>
    <w:pPr>
      <w:shd w:val="clear" w:color="auto" w:fill="000080"/>
    </w:pPr>
    <w:rPr>
      <w:rFonts w:ascii="Tahoma" w:hAnsi="Tahoma" w:cs="Tahoma"/>
      <w:sz w:val="20"/>
      <w:szCs w:val="20"/>
    </w:rPr>
  </w:style>
  <w:style w:type="character" w:styleId="Kommentarzeichen">
    <w:name w:val="annotation reference"/>
    <w:semiHidden/>
    <w:rsid w:val="002C2A0B"/>
    <w:rPr>
      <w:sz w:val="16"/>
      <w:szCs w:val="16"/>
    </w:rPr>
  </w:style>
  <w:style w:type="paragraph" w:styleId="Kommentartext">
    <w:name w:val="annotation text"/>
    <w:basedOn w:val="Standard"/>
    <w:semiHidden/>
    <w:rsid w:val="002C2A0B"/>
    <w:rPr>
      <w:sz w:val="20"/>
      <w:szCs w:val="20"/>
    </w:rPr>
  </w:style>
  <w:style w:type="paragraph" w:styleId="Kommentarthema">
    <w:name w:val="annotation subject"/>
    <w:basedOn w:val="Kommentartext"/>
    <w:next w:val="Kommentartext"/>
    <w:semiHidden/>
    <w:rsid w:val="002C2A0B"/>
    <w:rPr>
      <w:b/>
      <w:bCs/>
    </w:rPr>
  </w:style>
  <w:style w:type="paragraph" w:styleId="Sprechblasentext">
    <w:name w:val="Balloon Text"/>
    <w:basedOn w:val="Standard"/>
    <w:semiHidden/>
    <w:rsid w:val="002C2A0B"/>
    <w:rPr>
      <w:rFonts w:ascii="Tahoma" w:hAnsi="Tahoma" w:cs="Tahoma"/>
      <w:sz w:val="16"/>
      <w:szCs w:val="16"/>
    </w:rPr>
  </w:style>
  <w:style w:type="paragraph" w:styleId="NurText">
    <w:name w:val="Plain Text"/>
    <w:basedOn w:val="Standard"/>
    <w:link w:val="NurTextZchn"/>
    <w:uiPriority w:val="99"/>
    <w:unhideWhenUsed/>
    <w:rsid w:val="00C94044"/>
    <w:pPr>
      <w:spacing w:after="0" w:line="240" w:lineRule="auto"/>
    </w:pPr>
  </w:style>
  <w:style w:type="character" w:customStyle="1" w:styleId="NurTextZchn">
    <w:name w:val="Nur Text Zchn"/>
    <w:link w:val="NurText"/>
    <w:uiPriority w:val="99"/>
    <w:rsid w:val="00C94044"/>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48709">
      <w:bodyDiv w:val="1"/>
      <w:marLeft w:val="0"/>
      <w:marRight w:val="0"/>
      <w:marTop w:val="0"/>
      <w:marBottom w:val="0"/>
      <w:divBdr>
        <w:top w:val="none" w:sz="0" w:space="0" w:color="auto"/>
        <w:left w:val="none" w:sz="0" w:space="0" w:color="auto"/>
        <w:bottom w:val="none" w:sz="0" w:space="0" w:color="auto"/>
        <w:right w:val="none" w:sz="0" w:space="0" w:color="auto"/>
      </w:divBdr>
    </w:div>
    <w:div w:id="1064648060">
      <w:bodyDiv w:val="1"/>
      <w:marLeft w:val="0"/>
      <w:marRight w:val="0"/>
      <w:marTop w:val="0"/>
      <w:marBottom w:val="0"/>
      <w:divBdr>
        <w:top w:val="none" w:sz="0" w:space="0" w:color="auto"/>
        <w:left w:val="none" w:sz="0" w:space="0" w:color="auto"/>
        <w:bottom w:val="none" w:sz="0" w:space="0" w:color="auto"/>
        <w:right w:val="none" w:sz="0" w:space="0" w:color="auto"/>
      </w:divBdr>
    </w:div>
    <w:div w:id="1835294885">
      <w:bodyDiv w:val="1"/>
      <w:marLeft w:val="0"/>
      <w:marRight w:val="0"/>
      <w:marTop w:val="0"/>
      <w:marBottom w:val="0"/>
      <w:divBdr>
        <w:top w:val="none" w:sz="0" w:space="0" w:color="auto"/>
        <w:left w:val="none" w:sz="0" w:space="0" w:color="auto"/>
        <w:bottom w:val="none" w:sz="0" w:space="0" w:color="auto"/>
        <w:right w:val="none" w:sz="0" w:space="0" w:color="auto"/>
      </w:divBdr>
      <w:divsChild>
        <w:div w:id="1247611781">
          <w:marLeft w:val="0"/>
          <w:marRight w:val="0"/>
          <w:marTop w:val="0"/>
          <w:marBottom w:val="0"/>
          <w:divBdr>
            <w:top w:val="none" w:sz="0" w:space="0" w:color="auto"/>
            <w:left w:val="none" w:sz="0" w:space="0" w:color="auto"/>
            <w:bottom w:val="none" w:sz="0" w:space="0" w:color="auto"/>
            <w:right w:val="none" w:sz="0" w:space="0" w:color="auto"/>
          </w:divBdr>
          <w:divsChild>
            <w:div w:id="566109662">
              <w:marLeft w:val="0"/>
              <w:marRight w:val="0"/>
              <w:marTop w:val="0"/>
              <w:marBottom w:val="0"/>
              <w:divBdr>
                <w:top w:val="none" w:sz="0" w:space="0" w:color="auto"/>
                <w:left w:val="none" w:sz="0" w:space="0" w:color="auto"/>
                <w:bottom w:val="none" w:sz="0" w:space="0" w:color="auto"/>
                <w:right w:val="none" w:sz="0" w:space="0" w:color="auto"/>
              </w:divBdr>
              <w:divsChild>
                <w:div w:id="16990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3855</Words>
  <Characters>24293</Characters>
  <Application>Microsoft Macintosh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Vereinbarung</vt:lpstr>
    </vt:vector>
  </TitlesOfParts>
  <Company>HP</Company>
  <LinksUpToDate>false</LinksUpToDate>
  <CharactersWithSpaces>28092</CharactersWithSpaces>
  <SharedDoc>false</SharedDoc>
  <HLinks>
    <vt:vector size="84" baseType="variant">
      <vt:variant>
        <vt:i4>1376304</vt:i4>
      </vt:variant>
      <vt:variant>
        <vt:i4>80</vt:i4>
      </vt:variant>
      <vt:variant>
        <vt:i4>0</vt:i4>
      </vt:variant>
      <vt:variant>
        <vt:i4>5</vt:i4>
      </vt:variant>
      <vt:variant>
        <vt:lpwstr/>
      </vt:variant>
      <vt:variant>
        <vt:lpwstr>_Toc356757076</vt:lpwstr>
      </vt:variant>
      <vt:variant>
        <vt:i4>1376304</vt:i4>
      </vt:variant>
      <vt:variant>
        <vt:i4>74</vt:i4>
      </vt:variant>
      <vt:variant>
        <vt:i4>0</vt:i4>
      </vt:variant>
      <vt:variant>
        <vt:i4>5</vt:i4>
      </vt:variant>
      <vt:variant>
        <vt:lpwstr/>
      </vt:variant>
      <vt:variant>
        <vt:lpwstr>_Toc356757075</vt:lpwstr>
      </vt:variant>
      <vt:variant>
        <vt:i4>1376304</vt:i4>
      </vt:variant>
      <vt:variant>
        <vt:i4>68</vt:i4>
      </vt:variant>
      <vt:variant>
        <vt:i4>0</vt:i4>
      </vt:variant>
      <vt:variant>
        <vt:i4>5</vt:i4>
      </vt:variant>
      <vt:variant>
        <vt:lpwstr/>
      </vt:variant>
      <vt:variant>
        <vt:lpwstr>_Toc356757074</vt:lpwstr>
      </vt:variant>
      <vt:variant>
        <vt:i4>1376304</vt:i4>
      </vt:variant>
      <vt:variant>
        <vt:i4>62</vt:i4>
      </vt:variant>
      <vt:variant>
        <vt:i4>0</vt:i4>
      </vt:variant>
      <vt:variant>
        <vt:i4>5</vt:i4>
      </vt:variant>
      <vt:variant>
        <vt:lpwstr/>
      </vt:variant>
      <vt:variant>
        <vt:lpwstr>_Toc356757073</vt:lpwstr>
      </vt:variant>
      <vt:variant>
        <vt:i4>1376304</vt:i4>
      </vt:variant>
      <vt:variant>
        <vt:i4>56</vt:i4>
      </vt:variant>
      <vt:variant>
        <vt:i4>0</vt:i4>
      </vt:variant>
      <vt:variant>
        <vt:i4>5</vt:i4>
      </vt:variant>
      <vt:variant>
        <vt:lpwstr/>
      </vt:variant>
      <vt:variant>
        <vt:lpwstr>_Toc356757072</vt:lpwstr>
      </vt:variant>
      <vt:variant>
        <vt:i4>1376304</vt:i4>
      </vt:variant>
      <vt:variant>
        <vt:i4>50</vt:i4>
      </vt:variant>
      <vt:variant>
        <vt:i4>0</vt:i4>
      </vt:variant>
      <vt:variant>
        <vt:i4>5</vt:i4>
      </vt:variant>
      <vt:variant>
        <vt:lpwstr/>
      </vt:variant>
      <vt:variant>
        <vt:lpwstr>_Toc356757071</vt:lpwstr>
      </vt:variant>
      <vt:variant>
        <vt:i4>1376304</vt:i4>
      </vt:variant>
      <vt:variant>
        <vt:i4>44</vt:i4>
      </vt:variant>
      <vt:variant>
        <vt:i4>0</vt:i4>
      </vt:variant>
      <vt:variant>
        <vt:i4>5</vt:i4>
      </vt:variant>
      <vt:variant>
        <vt:lpwstr/>
      </vt:variant>
      <vt:variant>
        <vt:lpwstr>_Toc356757070</vt:lpwstr>
      </vt:variant>
      <vt:variant>
        <vt:i4>1310768</vt:i4>
      </vt:variant>
      <vt:variant>
        <vt:i4>38</vt:i4>
      </vt:variant>
      <vt:variant>
        <vt:i4>0</vt:i4>
      </vt:variant>
      <vt:variant>
        <vt:i4>5</vt:i4>
      </vt:variant>
      <vt:variant>
        <vt:lpwstr/>
      </vt:variant>
      <vt:variant>
        <vt:lpwstr>_Toc356757069</vt:lpwstr>
      </vt:variant>
      <vt:variant>
        <vt:i4>1310768</vt:i4>
      </vt:variant>
      <vt:variant>
        <vt:i4>32</vt:i4>
      </vt:variant>
      <vt:variant>
        <vt:i4>0</vt:i4>
      </vt:variant>
      <vt:variant>
        <vt:i4>5</vt:i4>
      </vt:variant>
      <vt:variant>
        <vt:lpwstr/>
      </vt:variant>
      <vt:variant>
        <vt:lpwstr>_Toc356757068</vt:lpwstr>
      </vt:variant>
      <vt:variant>
        <vt:i4>1310768</vt:i4>
      </vt:variant>
      <vt:variant>
        <vt:i4>26</vt:i4>
      </vt:variant>
      <vt:variant>
        <vt:i4>0</vt:i4>
      </vt:variant>
      <vt:variant>
        <vt:i4>5</vt:i4>
      </vt:variant>
      <vt:variant>
        <vt:lpwstr/>
      </vt:variant>
      <vt:variant>
        <vt:lpwstr>_Toc356757067</vt:lpwstr>
      </vt:variant>
      <vt:variant>
        <vt:i4>1310768</vt:i4>
      </vt:variant>
      <vt:variant>
        <vt:i4>20</vt:i4>
      </vt:variant>
      <vt:variant>
        <vt:i4>0</vt:i4>
      </vt:variant>
      <vt:variant>
        <vt:i4>5</vt:i4>
      </vt:variant>
      <vt:variant>
        <vt:lpwstr/>
      </vt:variant>
      <vt:variant>
        <vt:lpwstr>_Toc356757066</vt:lpwstr>
      </vt:variant>
      <vt:variant>
        <vt:i4>1310768</vt:i4>
      </vt:variant>
      <vt:variant>
        <vt:i4>14</vt:i4>
      </vt:variant>
      <vt:variant>
        <vt:i4>0</vt:i4>
      </vt:variant>
      <vt:variant>
        <vt:i4>5</vt:i4>
      </vt:variant>
      <vt:variant>
        <vt:lpwstr/>
      </vt:variant>
      <vt:variant>
        <vt:lpwstr>_Toc356757065</vt:lpwstr>
      </vt:variant>
      <vt:variant>
        <vt:i4>1310768</vt:i4>
      </vt:variant>
      <vt:variant>
        <vt:i4>8</vt:i4>
      </vt:variant>
      <vt:variant>
        <vt:i4>0</vt:i4>
      </vt:variant>
      <vt:variant>
        <vt:i4>5</vt:i4>
      </vt:variant>
      <vt:variant>
        <vt:lpwstr/>
      </vt:variant>
      <vt:variant>
        <vt:lpwstr>_Toc356757064</vt:lpwstr>
      </vt:variant>
      <vt:variant>
        <vt:i4>1310768</vt:i4>
      </vt:variant>
      <vt:variant>
        <vt:i4>2</vt:i4>
      </vt:variant>
      <vt:variant>
        <vt:i4>0</vt:i4>
      </vt:variant>
      <vt:variant>
        <vt:i4>5</vt:i4>
      </vt:variant>
      <vt:variant>
        <vt:lpwstr/>
      </vt:variant>
      <vt:variant>
        <vt:lpwstr>_Toc356757063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creator>fromm</dc:creator>
  <cp:lastModifiedBy>Michael Odendahl</cp:lastModifiedBy>
  <cp:revision>2</cp:revision>
  <cp:lastPrinted>2013-03-28T09:45:00Z</cp:lastPrinted>
  <dcterms:created xsi:type="dcterms:W3CDTF">2016-03-17T16:38:00Z</dcterms:created>
  <dcterms:modified xsi:type="dcterms:W3CDTF">2016-03-17T16:38:00Z</dcterms:modified>
</cp:coreProperties>
</file>